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DE4C0" w14:textId="0CBCD98C"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1A5F7A">
        <w:rPr>
          <w:rFonts w:ascii="Arial" w:eastAsia="Times New Roman" w:hAnsi="Arial" w:cs="Arial"/>
          <w:b/>
          <w:bCs/>
          <w:kern w:val="0"/>
          <w:sz w:val="22"/>
          <w:szCs w:val="20"/>
          <w:lang w:val="en-GB" w:eastAsia="en-US"/>
        </w:rPr>
        <w:t>104bis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1D3C80" w:rsidRPr="001D3C80">
        <w:rPr>
          <w:rFonts w:ascii="Arial" w:eastAsia="Times New Roman" w:hAnsi="Arial" w:cs="Arial"/>
          <w:b/>
          <w:bCs/>
          <w:kern w:val="0"/>
          <w:sz w:val="22"/>
          <w:szCs w:val="20"/>
          <w:lang w:val="en-GB" w:eastAsia="en-US"/>
        </w:rPr>
        <w:t>R4-2216126</w:t>
      </w:r>
    </w:p>
    <w:p w14:paraId="6E5D72FD" w14:textId="64021D3B" w:rsidR="0040353F" w:rsidRPr="0040353F" w:rsidRDefault="0040353F" w:rsidP="007B5F04">
      <w:pPr>
        <w:rPr>
          <w:rFonts w:ascii="Arial" w:eastAsia="Times New Roman" w:hAnsi="Arial" w:cs="Arial"/>
          <w:b/>
          <w:bCs/>
          <w:kern w:val="0"/>
          <w:sz w:val="22"/>
          <w:szCs w:val="20"/>
          <w:lang w:val="en-GB" w:eastAsia="en-US"/>
        </w:rPr>
      </w:pPr>
      <w:r w:rsidRPr="0040353F">
        <w:rPr>
          <w:rFonts w:ascii="Arial" w:eastAsia="Times New Roman" w:hAnsi="Arial" w:cs="Arial"/>
          <w:b/>
          <w:bCs/>
          <w:kern w:val="0"/>
          <w:sz w:val="22"/>
          <w:szCs w:val="20"/>
          <w:lang w:val="en-GB" w:eastAsia="en-US"/>
        </w:rPr>
        <w:t xml:space="preserve">Electronic Meeting, </w:t>
      </w:r>
      <w:r w:rsidR="004D7EEB">
        <w:rPr>
          <w:rFonts w:ascii="Arial" w:eastAsia="宋体" w:hAnsi="Arial"/>
          <w:b/>
        </w:rPr>
        <w:t>Jan. 25-Feb. 5,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35557A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5D17BB" w:rsidRPr="005D17BB">
        <w:rPr>
          <w:rFonts w:ascii="Arial" w:eastAsia="Times New Roman" w:hAnsi="Arial" w:cs="Arial"/>
          <w:kern w:val="0"/>
          <w:sz w:val="22"/>
          <w:szCs w:val="20"/>
          <w:lang w:val="en-GB" w:eastAsia="en-US"/>
        </w:rPr>
        <w:t xml:space="preserve">Discussion on </w:t>
      </w:r>
      <w:r w:rsidR="009F2694">
        <w:rPr>
          <w:rFonts w:ascii="Arial" w:eastAsia="Times New Roman" w:hAnsi="Arial" w:cs="Arial"/>
          <w:kern w:val="0"/>
          <w:sz w:val="22"/>
          <w:szCs w:val="20"/>
          <w:lang w:val="en-GB" w:eastAsia="en-US"/>
        </w:rPr>
        <w:t xml:space="preserve">test setup of </w:t>
      </w:r>
      <w:r w:rsidR="005D17BB" w:rsidRPr="005D17BB">
        <w:rPr>
          <w:rFonts w:ascii="Arial" w:eastAsia="Times New Roman" w:hAnsi="Arial" w:cs="Arial"/>
          <w:kern w:val="0"/>
          <w:sz w:val="22"/>
          <w:szCs w:val="20"/>
          <w:lang w:val="en-GB" w:eastAsia="en-US"/>
        </w:rPr>
        <w:t xml:space="preserve">multi-Rx </w:t>
      </w:r>
      <w:r w:rsidR="001A5F7A">
        <w:rPr>
          <w:rFonts w:ascii="Arial" w:eastAsia="Times New Roman" w:hAnsi="Arial" w:cs="Arial"/>
          <w:kern w:val="0"/>
          <w:sz w:val="22"/>
          <w:szCs w:val="20"/>
          <w:lang w:val="en-GB" w:eastAsia="en-US"/>
        </w:rPr>
        <w:t>DL reception</w:t>
      </w:r>
    </w:p>
    <w:p w14:paraId="76ECAF7E" w14:textId="2A7649B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437081" w:rsidRPr="00437081">
        <w:rPr>
          <w:rFonts w:ascii="Arial" w:eastAsia="Times New Roman" w:hAnsi="Arial" w:cs="Arial"/>
          <w:kern w:val="0"/>
          <w:sz w:val="22"/>
          <w:szCs w:val="20"/>
          <w:lang w:eastAsia="en-US"/>
        </w:rPr>
        <w:t>6.8.2.2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16F68D82" w:rsidR="003210C1" w:rsidRPr="009964EB" w:rsidRDefault="00DD58C0" w:rsidP="00DD58C0">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the last meeting, several agreements on multi-Rx were reached</w:t>
      </w:r>
      <w:r w:rsidR="00437081">
        <w:rPr>
          <w:rFonts w:ascii="Times New Roman" w:hAnsi="Times New Roman" w:cs="Times New Roman"/>
        </w:rPr>
        <w:t xml:space="preserve"> </w:t>
      </w:r>
      <w:r w:rsidR="00DF6994">
        <w:rPr>
          <w:rFonts w:ascii="Times New Roman" w:hAnsi="Times New Roman" w:cs="Times New Roman"/>
        </w:rPr>
        <w:t>[1]</w:t>
      </w:r>
      <w:r>
        <w:rPr>
          <w:rFonts w:ascii="Times New Roman" w:hAnsi="Times New Roman" w:cs="Times New Roman"/>
        </w:rPr>
        <w:t>:</w:t>
      </w:r>
    </w:p>
    <w:p w14:paraId="2945D4CE" w14:textId="52EFA11E" w:rsidR="0046192B" w:rsidRDefault="00DD58C0"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E04EBEA" wp14:editId="2A1B8D97">
                <wp:simplePos x="0" y="0"/>
                <wp:positionH relativeFrom="column">
                  <wp:posOffset>-57467</wp:posOffset>
                </wp:positionH>
                <wp:positionV relativeFrom="paragraph">
                  <wp:posOffset>123825</wp:posOffset>
                </wp:positionV>
                <wp:extent cx="6238875" cy="2886075"/>
                <wp:effectExtent l="0" t="0" r="28575" b="28575"/>
                <wp:wrapNone/>
                <wp:docPr id="1" name="矩形 1"/>
                <wp:cNvGraphicFramePr/>
                <a:graphic xmlns:a="http://schemas.openxmlformats.org/drawingml/2006/main">
                  <a:graphicData uri="http://schemas.microsoft.com/office/word/2010/wordprocessingShape">
                    <wps:wsp>
                      <wps:cNvSpPr/>
                      <wps:spPr>
                        <a:xfrm>
                          <a:off x="0" y="0"/>
                          <a:ext cx="6238875" cy="2886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F52DBED" id="矩形 1" o:spid="_x0000_s1026" style="position:absolute;left:0;text-align:left;margin-left:-4.5pt;margin-top:9.75pt;width:491.25pt;height:22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" filled="f" strokecolor="#1f3763 [1604]" strokeweight="1pt"/>
            </w:pict>
          </mc:Fallback>
        </mc:AlternateContent>
      </w:r>
    </w:p>
    <w:p w14:paraId="442EDAA8" w14:textId="77777777" w:rsidR="00DD58C0" w:rsidRPr="00DD58C0" w:rsidRDefault="00DD58C0" w:rsidP="00DD58C0">
      <w:pPr>
        <w:rPr>
          <w:rFonts w:ascii="Times New Roman" w:hAnsi="Times New Roman" w:cs="Times New Roman"/>
          <w:b/>
          <w:bCs/>
        </w:rPr>
      </w:pPr>
      <w:r w:rsidRPr="00DD58C0">
        <w:rPr>
          <w:rFonts w:ascii="Times New Roman" w:hAnsi="Times New Roman" w:cs="Times New Roman"/>
          <w:b/>
          <w:bCs/>
          <w:highlight w:val="green"/>
        </w:rPr>
        <w:t>Agreement:</w:t>
      </w:r>
    </w:p>
    <w:p w14:paraId="5487264A" w14:textId="77777777" w:rsidR="00DD58C0" w:rsidRPr="00DD58C0" w:rsidRDefault="00DD58C0" w:rsidP="00DD58C0">
      <w:pPr>
        <w:numPr>
          <w:ilvl w:val="0"/>
          <w:numId w:val="21"/>
        </w:numPr>
        <w:rPr>
          <w:rFonts w:ascii="Times New Roman" w:eastAsia="等线" w:hAnsi="Times New Roman" w:cs="Times New Roman"/>
        </w:rPr>
      </w:pPr>
      <w:r w:rsidRPr="00DD58C0">
        <w:rPr>
          <w:rFonts w:ascii="Times New Roman" w:eastAsia="等线" w:hAnsi="Times New Roman" w:cs="Times New Roman"/>
        </w:rPr>
        <w:t>Proposal: To support 4L DL MIMO reception at the UE when configured with 2 active TCI states, polarization multiplex (2 layers/direction) + spatial multiplex (2 directions) is assumed at the UE.</w:t>
      </w:r>
    </w:p>
    <w:p w14:paraId="7E274213" w14:textId="48D02545" w:rsidR="00DD58C0" w:rsidRPr="00DD58C0" w:rsidRDefault="00DD58C0" w:rsidP="00DD58C0">
      <w:pPr>
        <w:numPr>
          <w:ilvl w:val="1"/>
          <w:numId w:val="21"/>
        </w:numPr>
        <w:rPr>
          <w:rFonts w:ascii="Times New Roman" w:eastAsia="等线" w:hAnsi="Times New Roman" w:cs="Times New Roman"/>
        </w:rPr>
      </w:pPr>
      <w:r w:rsidRPr="00DD58C0">
        <w:rPr>
          <w:rFonts w:ascii="Times New Roman" w:eastAsia="等线" w:hAnsi="Times New Roman" w:cs="Times New Roman"/>
        </w:rPr>
        <w:t>Note: This proposal is for general deployment assumption, not aimed at UE RF assumption</w:t>
      </w:r>
    </w:p>
    <w:p w14:paraId="431EDDAB" w14:textId="77777777" w:rsidR="00DD58C0" w:rsidRPr="00DD58C0" w:rsidRDefault="00DD58C0" w:rsidP="00DD58C0">
      <w:pPr>
        <w:numPr>
          <w:ilvl w:val="0"/>
          <w:numId w:val="21"/>
        </w:numPr>
        <w:spacing w:afterLines="50" w:after="120"/>
        <w:rPr>
          <w:rFonts w:ascii="Times New Roman" w:hAnsi="Times New Roman" w:cs="Times New Roman"/>
        </w:rPr>
      </w:pPr>
      <w:r w:rsidRPr="00DD58C0">
        <w:rPr>
          <w:rFonts w:ascii="Times New Roman" w:eastAsia="等线" w:hAnsi="Times New Roman" w:cs="Times New Roman"/>
        </w:rPr>
        <w:t xml:space="preserve">Proposal: </w:t>
      </w:r>
      <w:r w:rsidRPr="00DD58C0">
        <w:rPr>
          <w:rFonts w:ascii="Times New Roman" w:hAnsi="Times New Roman" w:cs="Times New Roman"/>
        </w:rPr>
        <w:t>UE RF requirements for simultaneous reception from different directions shall be based on single-layer reception for each DL direction with dual TCI configuration, i.e., total 2 layers for both directions.</w:t>
      </w:r>
    </w:p>
    <w:p w14:paraId="0FD08EA9" w14:textId="2C618A71" w:rsidR="00DD58C0" w:rsidRPr="00DD58C0" w:rsidRDefault="00DD58C0" w:rsidP="00DD58C0">
      <w:pPr>
        <w:numPr>
          <w:ilvl w:val="0"/>
          <w:numId w:val="21"/>
        </w:numPr>
        <w:spacing w:afterLines="50" w:after="120"/>
        <w:rPr>
          <w:rFonts w:ascii="Times New Roman" w:hAnsi="Times New Roman" w:cs="Times New Roman"/>
        </w:rPr>
      </w:pPr>
      <w:r w:rsidRPr="00DD58C0">
        <w:rPr>
          <w:rFonts w:ascii="Times New Roman" w:eastAsia="等线" w:hAnsi="Times New Roman" w:cs="Times New Roman"/>
        </w:rPr>
        <w:t xml:space="preserve">Proposal: </w:t>
      </w:r>
      <w:r w:rsidRPr="00DD58C0">
        <w:rPr>
          <w:rFonts w:ascii="Times New Roman" w:hAnsi="Times New Roman" w:cs="Times New Roman"/>
        </w:rPr>
        <w:t>For setting the UE RF requirement when the UE is configured with 2 active TCI states, single DCI scheme is</w:t>
      </w:r>
      <w:r w:rsidR="003125A7">
        <w:rPr>
          <w:rFonts w:ascii="Times New Roman" w:hAnsi="Times New Roman" w:cs="Times New Roman"/>
        </w:rPr>
        <w:t xml:space="preserve"> </w:t>
      </w:r>
      <w:r w:rsidRPr="00DD58C0">
        <w:rPr>
          <w:rFonts w:ascii="Times New Roman" w:hAnsi="Times New Roman" w:cs="Times New Roman"/>
        </w:rPr>
        <w:t>adopted as a baseline.</w:t>
      </w:r>
    </w:p>
    <w:p w14:paraId="72E523C4" w14:textId="77777777" w:rsidR="00DD58C0" w:rsidRPr="00DD58C0" w:rsidRDefault="00DD58C0" w:rsidP="00DD58C0">
      <w:pPr>
        <w:numPr>
          <w:ilvl w:val="0"/>
          <w:numId w:val="22"/>
        </w:numPr>
        <w:rPr>
          <w:rFonts w:ascii="Times New Roman" w:hAnsi="Times New Roman" w:cs="Times New Roman"/>
        </w:rPr>
      </w:pPr>
      <w:r w:rsidRPr="00DD58C0">
        <w:rPr>
          <w:rFonts w:ascii="Times New Roman" w:hAnsi="Times New Roman" w:cs="Times New Roman"/>
        </w:rPr>
        <w:t>FFS whether the concept of panel should not be explicitly used in core requirements and test configurations.</w:t>
      </w:r>
    </w:p>
    <w:p w14:paraId="5B9A12CF" w14:textId="77777777" w:rsidR="00DD58C0" w:rsidRPr="00DD58C0" w:rsidRDefault="00DD58C0" w:rsidP="00DD58C0">
      <w:pPr>
        <w:numPr>
          <w:ilvl w:val="0"/>
          <w:numId w:val="22"/>
        </w:numPr>
        <w:rPr>
          <w:rFonts w:ascii="Times New Roman" w:hAnsi="Times New Roman" w:cs="Times New Roman"/>
        </w:rPr>
      </w:pPr>
      <w:r w:rsidRPr="00DD58C0">
        <w:rPr>
          <w:rFonts w:ascii="Times New Roman" w:hAnsi="Times New Roman" w:cs="Times New Roman"/>
        </w:rPr>
        <w:t>FFS whether the single panel should be excluded.</w:t>
      </w:r>
    </w:p>
    <w:p w14:paraId="16C1F1A7" w14:textId="7EDC229C" w:rsidR="00DD58C0" w:rsidRPr="00DD58C0" w:rsidRDefault="00DD58C0" w:rsidP="00DD58C0">
      <w:pPr>
        <w:numPr>
          <w:ilvl w:val="0"/>
          <w:numId w:val="23"/>
        </w:numPr>
        <w:rPr>
          <w:rFonts w:ascii="Times New Roman" w:hAnsi="Times New Roman" w:cs="Times New Roman"/>
        </w:rPr>
      </w:pPr>
      <w:r w:rsidRPr="00DD58C0">
        <w:rPr>
          <w:rFonts w:ascii="Times New Roman" w:hAnsi="Times New Roman" w:cs="Times New Roman"/>
        </w:rPr>
        <w:t xml:space="preserve">Further discuss on the on the candidate </w:t>
      </w:r>
      <w:r w:rsidR="00363CA1">
        <w:rPr>
          <w:rFonts w:ascii="Times New Roman" w:hAnsi="Times New Roman" w:cs="Times New Roman"/>
        </w:rPr>
        <w:t>AoA</w:t>
      </w:r>
      <w:r w:rsidRPr="00DD58C0">
        <w:rPr>
          <w:rFonts w:ascii="Times New Roman" w:hAnsi="Times New Roman" w:cs="Times New Roman"/>
        </w:rPr>
        <w:t xml:space="preserve"> pairs for setting the UE RF requirement</w:t>
      </w:r>
    </w:p>
    <w:p w14:paraId="29604BCA" w14:textId="6427C0B3"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One Fixed </w:t>
      </w:r>
      <w:r w:rsidR="00363CA1">
        <w:rPr>
          <w:rFonts w:ascii="Times New Roman" w:hAnsi="Times New Roman" w:cs="Times New Roman"/>
        </w:rPr>
        <w:t>AoA</w:t>
      </w:r>
      <w:r w:rsidRPr="00DD58C0">
        <w:rPr>
          <w:rFonts w:ascii="Times New Roman" w:hAnsi="Times New Roman" w:cs="Times New Roman"/>
        </w:rPr>
        <w:t xml:space="preserve">1 (e.g. Peak) + Full set </w:t>
      </w:r>
      <w:r w:rsidR="00363CA1">
        <w:rPr>
          <w:rFonts w:ascii="Times New Roman" w:hAnsi="Times New Roman" w:cs="Times New Roman"/>
        </w:rPr>
        <w:t>AoA</w:t>
      </w:r>
      <w:r w:rsidRPr="00DD58C0">
        <w:rPr>
          <w:rFonts w:ascii="Times New Roman" w:hAnsi="Times New Roman" w:cs="Times New Roman"/>
        </w:rPr>
        <w:t xml:space="preserve">2. </w:t>
      </w:r>
    </w:p>
    <w:p w14:paraId="6E486018" w14:textId="385DCDAC"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Multiple </w:t>
      </w:r>
      <w:r w:rsidR="00363CA1">
        <w:rPr>
          <w:rFonts w:ascii="Times New Roman" w:hAnsi="Times New Roman" w:cs="Times New Roman"/>
        </w:rPr>
        <w:t>AoA</w:t>
      </w:r>
      <w:r w:rsidRPr="00DD58C0">
        <w:rPr>
          <w:rFonts w:ascii="Times New Roman" w:hAnsi="Times New Roman" w:cs="Times New Roman"/>
        </w:rPr>
        <w:t xml:space="preserve">1 + Full set </w:t>
      </w:r>
      <w:r w:rsidR="00363CA1">
        <w:rPr>
          <w:rFonts w:ascii="Times New Roman" w:hAnsi="Times New Roman" w:cs="Times New Roman"/>
        </w:rPr>
        <w:t>AoA</w:t>
      </w:r>
      <w:r w:rsidRPr="00DD58C0">
        <w:rPr>
          <w:rFonts w:ascii="Times New Roman" w:hAnsi="Times New Roman" w:cs="Times New Roman"/>
        </w:rPr>
        <w:t xml:space="preserve">2. </w:t>
      </w:r>
    </w:p>
    <w:p w14:paraId="699B5F25" w14:textId="2559BF6F"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Fixed offset between the two </w:t>
      </w:r>
      <w:r w:rsidR="00363CA1">
        <w:rPr>
          <w:rFonts w:ascii="Times New Roman" w:hAnsi="Times New Roman" w:cs="Times New Roman"/>
        </w:rPr>
        <w:t>AoA</w:t>
      </w:r>
      <w:r w:rsidRPr="00DD58C0">
        <w:rPr>
          <w:rFonts w:ascii="Times New Roman" w:hAnsi="Times New Roman" w:cs="Times New Roman"/>
        </w:rPr>
        <w:t>s, both probes swept simultaneously.</w:t>
      </w:r>
    </w:p>
    <w:p w14:paraId="089DF3F9" w14:textId="73CA385F" w:rsidR="00DD58C0" w:rsidRPr="00DD58C0" w:rsidRDefault="00DD58C0" w:rsidP="00DD58C0">
      <w:pPr>
        <w:numPr>
          <w:ilvl w:val="1"/>
          <w:numId w:val="23"/>
        </w:numPr>
        <w:rPr>
          <w:rFonts w:ascii="Times New Roman" w:hAnsi="Times New Roman" w:cs="Times New Roman"/>
        </w:rPr>
      </w:pPr>
      <w:r w:rsidRPr="00DD58C0">
        <w:rPr>
          <w:rFonts w:ascii="Times New Roman" w:hAnsi="Times New Roman" w:cs="Times New Roman"/>
        </w:rPr>
        <w:t xml:space="preserve">Full set </w:t>
      </w:r>
      <w:r w:rsidR="00363CA1">
        <w:rPr>
          <w:rFonts w:ascii="Times New Roman" w:hAnsi="Times New Roman" w:cs="Times New Roman"/>
        </w:rPr>
        <w:t>AoA</w:t>
      </w:r>
      <w:r w:rsidRPr="00DD58C0">
        <w:rPr>
          <w:rFonts w:ascii="Times New Roman" w:hAnsi="Times New Roman" w:cs="Times New Roman"/>
        </w:rPr>
        <w:t xml:space="preserve">1 + Full set </w:t>
      </w:r>
      <w:r w:rsidR="00363CA1">
        <w:rPr>
          <w:rFonts w:ascii="Times New Roman" w:hAnsi="Times New Roman" w:cs="Times New Roman"/>
        </w:rPr>
        <w:t>AoA</w:t>
      </w:r>
      <w:r w:rsidRPr="00DD58C0">
        <w:rPr>
          <w:rFonts w:ascii="Times New Roman" w:hAnsi="Times New Roman" w:cs="Times New Roman"/>
        </w:rPr>
        <w:t>2</w:t>
      </w:r>
    </w:p>
    <w:p w14:paraId="2EA54FA8" w14:textId="77777777" w:rsidR="00DD58C0" w:rsidRPr="00DD58C0" w:rsidRDefault="00DD58C0" w:rsidP="00DD58C0">
      <w:pPr>
        <w:pStyle w:val="ac"/>
        <w:numPr>
          <w:ilvl w:val="1"/>
          <w:numId w:val="23"/>
        </w:numPr>
        <w:rPr>
          <w:rFonts w:ascii="Times New Roman" w:hAnsi="Times New Roman" w:cs="Times New Roman"/>
        </w:rPr>
      </w:pPr>
      <w:r w:rsidRPr="00DD58C0">
        <w:rPr>
          <w:rFonts w:ascii="Times New Roman" w:hAnsi="Times New Roman" w:cs="Times New Roman"/>
        </w:rPr>
        <w:t>Other solutions are not precluded. Companies are also encouraged to bring the analysis on how to quantify the Refsens value when receiving multiple signals.</w:t>
      </w:r>
    </w:p>
    <w:p w14:paraId="18BB44BE" w14:textId="303CE9C5" w:rsidR="007A6214" w:rsidRDefault="007A6214" w:rsidP="00947DDB">
      <w:pPr>
        <w:rPr>
          <w:rFonts w:ascii="Times New Roman" w:hAnsi="Times New Roman" w:cs="Times New Roman"/>
        </w:rPr>
      </w:pPr>
    </w:p>
    <w:p w14:paraId="2BE0F1D3" w14:textId="5781D03A" w:rsidR="00DD58C0" w:rsidRPr="00DD58C0" w:rsidRDefault="00DD58C0" w:rsidP="00947DDB">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hint="eastAsia"/>
        </w:rPr>
        <w:t>t</w:t>
      </w:r>
      <w:r>
        <w:rPr>
          <w:rFonts w:ascii="Times New Roman" w:hAnsi="Times New Roman" w:cs="Times New Roman"/>
        </w:rPr>
        <w:t xml:space="preserve">his contribution, we provide our views on </w:t>
      </w:r>
      <w:r w:rsidR="009F2694">
        <w:rPr>
          <w:rFonts w:ascii="Times New Roman" w:hAnsi="Times New Roman" w:cs="Times New Roman"/>
        </w:rPr>
        <w:t>test setup of multi-Rx DL reception</w:t>
      </w:r>
      <w:r>
        <w:rPr>
          <w:rFonts w:ascii="Times New Roman" w:hAnsi="Times New Roman" w:cs="Times New Roman"/>
        </w:rPr>
        <w:t>.</w:t>
      </w:r>
    </w:p>
    <w:p w14:paraId="182BDD0A" w14:textId="2402B51E" w:rsidR="00E77F7E" w:rsidRPr="009F2694" w:rsidRDefault="0040353F" w:rsidP="009F2694">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5DBE3D3" w14:textId="275603F3" w:rsidR="009F2694" w:rsidRDefault="00D9708C" w:rsidP="00D9708C">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several test </w:t>
      </w:r>
      <w:r w:rsidR="009F2694">
        <w:rPr>
          <w:rFonts w:ascii="Times New Roman" w:hAnsi="Times New Roman" w:cs="Times New Roman"/>
        </w:rPr>
        <w:t>setups</w:t>
      </w:r>
      <w:r>
        <w:rPr>
          <w:rFonts w:ascii="Times New Roman" w:hAnsi="Times New Roman" w:cs="Times New Roman"/>
        </w:rPr>
        <w:t xml:space="preserve"> </w:t>
      </w:r>
      <w:r w:rsidR="009F2694">
        <w:rPr>
          <w:rFonts w:ascii="Times New Roman" w:hAnsi="Times New Roman" w:cs="Times New Roman"/>
        </w:rPr>
        <w:t>were</w:t>
      </w:r>
      <w:r>
        <w:rPr>
          <w:rFonts w:ascii="Times New Roman" w:hAnsi="Times New Roman" w:cs="Times New Roman"/>
        </w:rPr>
        <w:t xml:space="preserve"> discussed</w:t>
      </w:r>
      <w:r w:rsidR="009F2694">
        <w:rPr>
          <w:rFonts w:ascii="Times New Roman" w:hAnsi="Times New Roman" w:cs="Times New Roman"/>
        </w:rPr>
        <w:t>.</w:t>
      </w:r>
      <w:r w:rsidR="005D4E9E">
        <w:rPr>
          <w:rFonts w:ascii="Times New Roman" w:hAnsi="Times New Roman" w:cs="Times New Roman"/>
        </w:rPr>
        <w:t xml:space="preserve"> Before we start to discuss the details of test setup, we prefer to discuss the range of 2 </w:t>
      </w:r>
      <w:proofErr w:type="spellStart"/>
      <w:r w:rsidR="005D4E9E">
        <w:rPr>
          <w:rFonts w:ascii="Times New Roman" w:hAnsi="Times New Roman" w:cs="Times New Roman"/>
        </w:rPr>
        <w:t>AoAs</w:t>
      </w:r>
      <w:proofErr w:type="spellEnd"/>
      <w:r w:rsidR="005D4E9E">
        <w:rPr>
          <w:rFonts w:ascii="Times New Roman" w:hAnsi="Times New Roman" w:cs="Times New Roman"/>
        </w:rPr>
        <w:t xml:space="preserve"> first. Currently, the typical mm</w:t>
      </w:r>
      <w:r w:rsidR="00175C0A">
        <w:rPr>
          <w:rFonts w:ascii="Times New Roman" w:hAnsi="Times New Roman" w:cs="Times New Roman" w:hint="eastAsia"/>
        </w:rPr>
        <w:t>-</w:t>
      </w:r>
      <w:r w:rsidR="005D4E9E">
        <w:rPr>
          <w:rFonts w:ascii="Times New Roman" w:hAnsi="Times New Roman" w:cs="Times New Roman"/>
        </w:rPr>
        <w:t>wave UE has equipped with multiple panels but only one can be activated at one time and actually UE with single panel is hard to pass current spherical coverage requirement.</w:t>
      </w:r>
      <w:r w:rsidR="00DF6994">
        <w:rPr>
          <w:rFonts w:ascii="Times New Roman" w:hAnsi="Times New Roman" w:cs="Times New Roman"/>
        </w:rPr>
        <w:t xml:space="preserve"> In [2], we provide </w:t>
      </w:r>
      <w:proofErr w:type="gramStart"/>
      <w:r w:rsidR="00DF6994">
        <w:rPr>
          <w:rFonts w:ascii="Times New Roman" w:hAnsi="Times New Roman" w:cs="Times New Roman"/>
        </w:rPr>
        <w:t>a</w:t>
      </w:r>
      <w:proofErr w:type="gramEnd"/>
      <w:r w:rsidR="00DF6994">
        <w:rPr>
          <w:rFonts w:ascii="Times New Roman" w:hAnsi="Times New Roman" w:cs="Times New Roman"/>
        </w:rPr>
        <w:t xml:space="preserve"> initial evaluation for 2 panels working simultaneously, and the performance may be worse than 2 panel switching due to the mutual impact between panels. In addition, when two </w:t>
      </w:r>
      <w:proofErr w:type="spellStart"/>
      <w:r w:rsidR="00DF6994">
        <w:rPr>
          <w:rFonts w:ascii="Times New Roman" w:hAnsi="Times New Roman" w:cs="Times New Roman"/>
        </w:rPr>
        <w:t>AoAs</w:t>
      </w:r>
      <w:proofErr w:type="spellEnd"/>
      <w:r w:rsidR="00DF6994">
        <w:rPr>
          <w:rFonts w:ascii="Times New Roman" w:hAnsi="Times New Roman" w:cs="Times New Roman"/>
        </w:rPr>
        <w:t xml:space="preserve"> is close and only one p</w:t>
      </w:r>
      <w:r w:rsidR="00A97071">
        <w:rPr>
          <w:rFonts w:ascii="Times New Roman" w:hAnsi="Times New Roman" w:cs="Times New Roman"/>
        </w:rPr>
        <w:t xml:space="preserve">anel to receive </w:t>
      </w:r>
      <w:r w:rsidR="00175C0A">
        <w:rPr>
          <w:rFonts w:ascii="Times New Roman" w:hAnsi="Times New Roman" w:cs="Times New Roman"/>
        </w:rPr>
        <w:t>2-layer</w:t>
      </w:r>
      <w:r w:rsidR="00A97071">
        <w:rPr>
          <w:rFonts w:ascii="Times New Roman" w:hAnsi="Times New Roman" w:cs="Times New Roman"/>
        </w:rPr>
        <w:t xml:space="preserve"> data, 3dB polarization gain will be lost. All the analysis shows when multi-Rx activated simultaneously, the coverage performance is not definitely better than multiple panels switching.</w:t>
      </w:r>
    </w:p>
    <w:p w14:paraId="5D5B3BB7" w14:textId="100ED697" w:rsidR="00A97071" w:rsidRDefault="00A97071" w:rsidP="00D9708C">
      <w:pPr>
        <w:rPr>
          <w:rFonts w:ascii="Times New Roman" w:hAnsi="Times New Roman" w:cs="Times New Roman"/>
        </w:rPr>
      </w:pPr>
    </w:p>
    <w:p w14:paraId="5A5841CF" w14:textId="3385F4C1" w:rsidR="00A97071" w:rsidRPr="005168B0" w:rsidRDefault="00A97071" w:rsidP="00D9708C">
      <w:pPr>
        <w:rPr>
          <w:rFonts w:ascii="Times New Roman" w:hAnsi="Times New Roman" w:cs="Times New Roman"/>
          <w:b/>
          <w:bCs/>
        </w:rPr>
      </w:pPr>
      <w:r w:rsidRPr="005168B0">
        <w:rPr>
          <w:rFonts w:ascii="Times New Roman" w:hAnsi="Times New Roman" w:cs="Times New Roman"/>
          <w:b/>
          <w:bCs/>
        </w:rPr>
        <w:t>Observation 1: The coverage performance of multi</w:t>
      </w:r>
      <w:r w:rsidR="0067311C">
        <w:rPr>
          <w:rFonts w:ascii="Times New Roman" w:hAnsi="Times New Roman" w:cs="Times New Roman"/>
          <w:b/>
          <w:bCs/>
        </w:rPr>
        <w:t xml:space="preserve">ple </w:t>
      </w:r>
      <w:r w:rsidR="00437081">
        <w:rPr>
          <w:rFonts w:ascii="Times New Roman" w:hAnsi="Times New Roman" w:cs="Times New Roman"/>
          <w:b/>
          <w:bCs/>
        </w:rPr>
        <w:t>panels</w:t>
      </w:r>
      <w:r w:rsidRPr="005168B0">
        <w:rPr>
          <w:rFonts w:ascii="Times New Roman" w:hAnsi="Times New Roman" w:cs="Times New Roman"/>
          <w:b/>
          <w:bCs/>
        </w:rPr>
        <w:t xml:space="preserve"> work simultaneously is not definitely to be better</w:t>
      </w:r>
      <w:r w:rsidR="0067311C">
        <w:rPr>
          <w:rFonts w:ascii="Times New Roman" w:hAnsi="Times New Roman" w:cs="Times New Roman"/>
          <w:b/>
          <w:bCs/>
        </w:rPr>
        <w:t xml:space="preserve"> than multiple </w:t>
      </w:r>
      <w:r w:rsidR="00437081">
        <w:rPr>
          <w:rFonts w:ascii="Times New Roman" w:hAnsi="Times New Roman" w:cs="Times New Roman"/>
          <w:b/>
          <w:bCs/>
        </w:rPr>
        <w:t>panels</w:t>
      </w:r>
      <w:r w:rsidR="0067311C">
        <w:rPr>
          <w:rFonts w:ascii="Times New Roman" w:hAnsi="Times New Roman" w:cs="Times New Roman"/>
          <w:b/>
          <w:bCs/>
        </w:rPr>
        <w:t xml:space="preserve"> switching</w:t>
      </w:r>
      <w:r w:rsidRPr="005168B0">
        <w:rPr>
          <w:rFonts w:ascii="Times New Roman" w:hAnsi="Times New Roman" w:cs="Times New Roman"/>
          <w:b/>
          <w:bCs/>
        </w:rPr>
        <w:t>.</w:t>
      </w:r>
    </w:p>
    <w:p w14:paraId="1537C819" w14:textId="77777777" w:rsidR="00A97071" w:rsidRDefault="00A97071" w:rsidP="00D9708C">
      <w:pPr>
        <w:rPr>
          <w:rFonts w:ascii="Times New Roman" w:hAnsi="Times New Roman" w:cs="Times New Roman"/>
        </w:rPr>
      </w:pPr>
    </w:p>
    <w:p w14:paraId="789CF815" w14:textId="77777777" w:rsidR="005168B0" w:rsidRDefault="00A97071" w:rsidP="00D9708C">
      <w:pPr>
        <w:rPr>
          <w:rFonts w:ascii="Times New Roman" w:hAnsi="Times New Roman" w:cs="Times New Roman"/>
        </w:rPr>
      </w:pPr>
      <w:r>
        <w:rPr>
          <w:rFonts w:ascii="Times New Roman" w:hAnsi="Times New Roman" w:cs="Times New Roman"/>
        </w:rPr>
        <w:t xml:space="preserve">So, we think </w:t>
      </w:r>
      <w:r w:rsidR="005168B0">
        <w:rPr>
          <w:rFonts w:ascii="Times New Roman" w:hAnsi="Times New Roman" w:cs="Times New Roman"/>
        </w:rPr>
        <w:t>current spherical coverage should be the baseline for multi-Rx and only need to verify the region that meet the requirement, e.g., top 50% of whole sphere for PC3.</w:t>
      </w:r>
    </w:p>
    <w:p w14:paraId="70F387BF" w14:textId="77777777" w:rsidR="005168B0" w:rsidRDefault="005168B0" w:rsidP="00D9708C">
      <w:pPr>
        <w:rPr>
          <w:rFonts w:ascii="Times New Roman" w:hAnsi="Times New Roman" w:cs="Times New Roman"/>
        </w:rPr>
      </w:pPr>
    </w:p>
    <w:p w14:paraId="244B230B" w14:textId="381397F6" w:rsidR="00A97071" w:rsidRPr="005168B0" w:rsidRDefault="005168B0" w:rsidP="00D9708C">
      <w:pPr>
        <w:rPr>
          <w:rFonts w:ascii="Times New Roman" w:hAnsi="Times New Roman" w:cs="Times New Roman"/>
          <w:b/>
          <w:bCs/>
        </w:rPr>
      </w:pPr>
      <w:r w:rsidRPr="005168B0">
        <w:rPr>
          <w:rFonts w:ascii="Times New Roman" w:hAnsi="Times New Roman" w:cs="Times New Roman"/>
          <w:b/>
          <w:bCs/>
        </w:rPr>
        <w:t xml:space="preserve">Proposal 1: The selected 2 </w:t>
      </w:r>
      <w:proofErr w:type="spellStart"/>
      <w:r w:rsidRPr="005168B0">
        <w:rPr>
          <w:rFonts w:ascii="Times New Roman" w:hAnsi="Times New Roman" w:cs="Times New Roman"/>
          <w:b/>
          <w:bCs/>
        </w:rPr>
        <w:t>AoAs</w:t>
      </w:r>
      <w:proofErr w:type="spellEnd"/>
      <w:r w:rsidRPr="005168B0">
        <w:rPr>
          <w:rFonts w:ascii="Times New Roman" w:hAnsi="Times New Roman" w:cs="Times New Roman"/>
          <w:b/>
          <w:bCs/>
        </w:rPr>
        <w:t xml:space="preserve"> only need to locate within the region that meet the single carrier spherical coverage requirement, e.g., top 50% of whole sphere for PC3.</w:t>
      </w:r>
      <w:r w:rsidR="00A97071" w:rsidRPr="005168B0">
        <w:rPr>
          <w:rFonts w:ascii="Times New Roman" w:hAnsi="Times New Roman" w:cs="Times New Roman"/>
          <w:b/>
          <w:bCs/>
        </w:rPr>
        <w:t xml:space="preserve"> </w:t>
      </w:r>
    </w:p>
    <w:p w14:paraId="00A70E36" w14:textId="510605C4" w:rsidR="009F2694" w:rsidRDefault="009F2694" w:rsidP="00D9708C">
      <w:pPr>
        <w:rPr>
          <w:rFonts w:ascii="Times New Roman" w:hAnsi="Times New Roman" w:cs="Times New Roman"/>
        </w:rPr>
      </w:pPr>
    </w:p>
    <w:p w14:paraId="6F17FFC6" w14:textId="7C1FDF64" w:rsidR="00FC5C18" w:rsidRDefault="00FC5C18" w:rsidP="00D9708C">
      <w:pPr>
        <w:rPr>
          <w:rFonts w:ascii="Times New Roman" w:hAnsi="Times New Roman" w:cs="Times New Roman"/>
        </w:rPr>
      </w:pPr>
      <w:r>
        <w:rPr>
          <w:rFonts w:ascii="Times New Roman" w:hAnsi="Times New Roman" w:cs="Times New Roman"/>
        </w:rPr>
        <w:t xml:space="preserve">In the following part, we further discuss the potential test setup that raise in the last meeting except the Full set </w:t>
      </w:r>
      <w:r>
        <w:rPr>
          <w:rFonts w:ascii="Times New Roman" w:hAnsi="Times New Roman" w:cs="Times New Roman"/>
        </w:rPr>
        <w:lastRenderedPageBreak/>
        <w:t>AoA1 + Full set AoA2 case</w:t>
      </w:r>
      <w:r w:rsidR="000D7AC8">
        <w:rPr>
          <w:rFonts w:ascii="Times New Roman" w:hAnsi="Times New Roman" w:cs="Times New Roman"/>
        </w:rPr>
        <w:t xml:space="preserve">, because this case is the most complicated one and should be the last choice. </w:t>
      </w:r>
    </w:p>
    <w:p w14:paraId="4F044CA3" w14:textId="4A75B7C9" w:rsidR="009F2694" w:rsidRPr="000D7AC8" w:rsidRDefault="000D7AC8" w:rsidP="000D7AC8">
      <w:pPr>
        <w:pStyle w:val="ac"/>
        <w:numPr>
          <w:ilvl w:val="0"/>
          <w:numId w:val="28"/>
        </w:numPr>
        <w:rPr>
          <w:rFonts w:ascii="Times New Roman" w:hAnsi="Times New Roman" w:cs="Times New Roman"/>
          <w:b/>
          <w:bCs/>
        </w:rPr>
      </w:pPr>
      <w:r w:rsidRPr="000D7AC8">
        <w:rPr>
          <w:rFonts w:ascii="Times New Roman" w:hAnsi="Times New Roman" w:cs="Times New Roman"/>
          <w:b/>
          <w:bCs/>
        </w:rPr>
        <w:t>One Fixed AoA1 (e.g. Peak) + Full set AoA2.</w:t>
      </w:r>
    </w:p>
    <w:p w14:paraId="261BA76B" w14:textId="77777777" w:rsidR="000D7AC8" w:rsidRDefault="000D7AC8" w:rsidP="00D9708C">
      <w:pPr>
        <w:rPr>
          <w:rFonts w:ascii="Times New Roman" w:hAnsi="Times New Roman" w:cs="Times New Roman"/>
        </w:rPr>
      </w:pPr>
    </w:p>
    <w:p w14:paraId="08A9DE57" w14:textId="1B83B0A0" w:rsidR="00D9708C" w:rsidRDefault="00D9708C" w:rsidP="00D9708C">
      <w:pPr>
        <w:rPr>
          <w:rFonts w:ascii="Times New Roman" w:hAnsi="Times New Roman" w:cs="Times New Roman"/>
        </w:rPr>
      </w:pPr>
      <w:r>
        <w:rPr>
          <w:rFonts w:ascii="Times New Roman" w:hAnsi="Times New Roman" w:cs="Times New Roman"/>
        </w:rPr>
        <w:t xml:space="preserve">one potential way to reduce the </w:t>
      </w:r>
      <w:r w:rsidR="00895BF9">
        <w:rPr>
          <w:rFonts w:ascii="Times New Roman" w:hAnsi="Times New Roman" w:cs="Times New Roman"/>
        </w:rPr>
        <w:t xml:space="preserve">test complexity is to fix one of the AoAs. In </w:t>
      </w:r>
      <w:r w:rsidR="00895BF9">
        <w:rPr>
          <w:rFonts w:ascii="Times New Roman" w:hAnsi="Times New Roman" w:cs="Times New Roman" w:hint="eastAsia"/>
        </w:rPr>
        <w:t>t</w:t>
      </w:r>
      <w:r w:rsidR="00895BF9">
        <w:rPr>
          <w:rFonts w:ascii="Times New Roman" w:hAnsi="Times New Roman" w:cs="Times New Roman"/>
        </w:rPr>
        <w:t>his contribution, we further evaluate whether it is feasible.</w:t>
      </w:r>
      <w:r w:rsidR="006135B1">
        <w:rPr>
          <w:rFonts w:ascii="Times New Roman" w:hAnsi="Times New Roman" w:cs="Times New Roman"/>
        </w:rPr>
        <w:t xml:space="preserve"> Simlar to the above, 3D EM simulation is used and the fixed AoA is the peak direction. The results are shown in below.</w:t>
      </w:r>
    </w:p>
    <w:p w14:paraId="621F2B8B" w14:textId="0C13DFCB" w:rsidR="006135B1" w:rsidRDefault="007C6D86" w:rsidP="00476232">
      <w:pPr>
        <w:pStyle w:val="ac"/>
        <w:ind w:left="360"/>
        <w:jc w:val="left"/>
        <w:rPr>
          <w:rFonts w:ascii="Times New Roman" w:hAnsi="Times New Roman" w:cs="Times New Roman"/>
        </w:rPr>
      </w:pPr>
      <w:r>
        <w:rPr>
          <w:noProof/>
        </w:rPr>
        <w:drawing>
          <wp:inline distT="0" distB="0" distL="0" distR="0" wp14:anchorId="717D1C4D" wp14:editId="2E11081A">
            <wp:extent cx="1982434" cy="1538095"/>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98905" cy="1550874"/>
                    </a:xfrm>
                    <a:prstGeom prst="rect">
                      <a:avLst/>
                    </a:prstGeom>
                  </pic:spPr>
                </pic:pic>
              </a:graphicData>
            </a:graphic>
          </wp:inline>
        </w:drawing>
      </w:r>
      <w:r w:rsidR="006135B1">
        <w:rPr>
          <w:noProof/>
        </w:rPr>
        <w:drawing>
          <wp:inline distT="0" distB="0" distL="0" distR="0" wp14:anchorId="531184C4" wp14:editId="6DCF70ED">
            <wp:extent cx="1918655" cy="1525227"/>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0611" cy="1542681"/>
                    </a:xfrm>
                    <a:prstGeom prst="rect">
                      <a:avLst/>
                    </a:prstGeom>
                    <a:noFill/>
                    <a:ln>
                      <a:noFill/>
                    </a:ln>
                  </pic:spPr>
                </pic:pic>
              </a:graphicData>
            </a:graphic>
          </wp:inline>
        </w:drawing>
      </w:r>
      <w:r w:rsidR="00476232">
        <w:rPr>
          <w:noProof/>
        </w:rPr>
        <w:drawing>
          <wp:inline distT="0" distB="0" distL="0" distR="0" wp14:anchorId="0474DBAA" wp14:editId="4ED35582">
            <wp:extent cx="1966224" cy="155514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89109" cy="1573240"/>
                    </a:xfrm>
                    <a:prstGeom prst="rect">
                      <a:avLst/>
                    </a:prstGeom>
                  </pic:spPr>
                </pic:pic>
              </a:graphicData>
            </a:graphic>
          </wp:inline>
        </w:drawing>
      </w:r>
    </w:p>
    <w:p w14:paraId="168CB0E2" w14:textId="321EBADE" w:rsidR="006135B1" w:rsidRPr="006135B1" w:rsidRDefault="006135B1" w:rsidP="006135B1">
      <w:pPr>
        <w:pStyle w:val="ac"/>
        <w:ind w:left="360"/>
        <w:jc w:val="center"/>
        <w:rPr>
          <w:rFonts w:ascii="Times New Roman" w:hAnsi="Times New Roman" w:cs="Times New Roman"/>
          <w:b/>
          <w:bCs/>
        </w:rPr>
      </w:pPr>
      <w:r w:rsidRPr="006135B1">
        <w:rPr>
          <w:rFonts w:ascii="Times New Roman" w:hAnsi="Times New Roman" w:cs="Times New Roman" w:hint="eastAsia"/>
          <w:b/>
          <w:bCs/>
        </w:rPr>
        <w:t>F</w:t>
      </w:r>
      <w:r w:rsidRPr="006135B1">
        <w:rPr>
          <w:rFonts w:ascii="Times New Roman" w:hAnsi="Times New Roman" w:cs="Times New Roman"/>
          <w:b/>
          <w:bCs/>
        </w:rPr>
        <w:t>igure</w:t>
      </w:r>
      <w:r>
        <w:rPr>
          <w:rFonts w:ascii="Times New Roman" w:hAnsi="Times New Roman" w:cs="Times New Roman"/>
          <w:b/>
          <w:bCs/>
        </w:rPr>
        <w:t xml:space="preserve"> </w:t>
      </w:r>
      <w:r w:rsidR="002A7EA8">
        <w:rPr>
          <w:rFonts w:ascii="Times New Roman" w:hAnsi="Times New Roman" w:cs="Times New Roman"/>
          <w:b/>
          <w:bCs/>
        </w:rPr>
        <w:t>1</w:t>
      </w:r>
      <w:r w:rsidRPr="006135B1">
        <w:rPr>
          <w:rFonts w:ascii="Times New Roman" w:hAnsi="Times New Roman" w:cs="Times New Roman"/>
          <w:b/>
          <w:bCs/>
        </w:rPr>
        <w:t xml:space="preserve"> </w:t>
      </w:r>
      <w:r>
        <w:rPr>
          <w:rFonts w:ascii="Times New Roman" w:hAnsi="Times New Roman" w:cs="Times New Roman"/>
          <w:b/>
          <w:bCs/>
        </w:rPr>
        <w:t>S</w:t>
      </w:r>
      <w:r w:rsidRPr="006135B1">
        <w:rPr>
          <w:rFonts w:ascii="Times New Roman" w:hAnsi="Times New Roman" w:cs="Times New Roman"/>
          <w:b/>
          <w:bCs/>
        </w:rPr>
        <w:t xml:space="preserve">imulation results of fixed peak </w:t>
      </w:r>
      <w:r>
        <w:rPr>
          <w:rFonts w:ascii="Times New Roman" w:hAnsi="Times New Roman" w:cs="Times New Roman"/>
          <w:b/>
          <w:bCs/>
        </w:rPr>
        <w:t xml:space="preserve">(AoA1) </w:t>
      </w:r>
      <w:r w:rsidRPr="006135B1">
        <w:rPr>
          <w:rFonts w:ascii="Times New Roman" w:hAnsi="Times New Roman" w:cs="Times New Roman"/>
          <w:b/>
          <w:bCs/>
        </w:rPr>
        <w:t xml:space="preserve">+ </w:t>
      </w:r>
      <w:proofErr w:type="spellStart"/>
      <w:r w:rsidRPr="006135B1">
        <w:rPr>
          <w:rFonts w:ascii="Times New Roman" w:hAnsi="Times New Roman" w:cs="Times New Roman"/>
          <w:b/>
          <w:bCs/>
        </w:rPr>
        <w:t>fullset</w:t>
      </w:r>
      <w:proofErr w:type="spellEnd"/>
      <w:r>
        <w:rPr>
          <w:rFonts w:ascii="Times New Roman" w:hAnsi="Times New Roman" w:cs="Times New Roman"/>
          <w:b/>
          <w:bCs/>
        </w:rPr>
        <w:t xml:space="preserve"> (AoA2)</w:t>
      </w:r>
    </w:p>
    <w:p w14:paraId="2A602C43" w14:textId="77777777" w:rsidR="006135B1" w:rsidRPr="006135B1" w:rsidRDefault="006135B1" w:rsidP="00D9708C">
      <w:pPr>
        <w:rPr>
          <w:rFonts w:ascii="Times New Roman" w:hAnsi="Times New Roman" w:cs="Times New Roman"/>
        </w:rPr>
      </w:pPr>
    </w:p>
    <w:p w14:paraId="08E7D1FF" w14:textId="6A6707FC" w:rsidR="00842B4E" w:rsidRDefault="006135B1" w:rsidP="001A5F7A">
      <w:pPr>
        <w:rPr>
          <w:rFonts w:ascii="Times New Roman" w:hAnsi="Times New Roman" w:cs="Times New Roman"/>
        </w:rPr>
      </w:pPr>
      <w:r>
        <w:rPr>
          <w:rFonts w:ascii="Times New Roman" w:hAnsi="Times New Roman" w:cs="Times New Roman"/>
        </w:rPr>
        <w:t>It is obviously that fix</w:t>
      </w:r>
      <w:r w:rsidR="00A5235F">
        <w:rPr>
          <w:rFonts w:ascii="Times New Roman" w:hAnsi="Times New Roman" w:cs="Times New Roman"/>
        </w:rPr>
        <w:t>ing one of the AoA will lead to the results far worsen than the actual UE performance</w:t>
      </w:r>
      <w:r w:rsidR="00C44F6E">
        <w:rPr>
          <w:rFonts w:ascii="Times New Roman" w:hAnsi="Times New Roman" w:cs="Times New Roman"/>
        </w:rPr>
        <w:t>, and about 3.5 dB difference exist at 50%-tile CDF</w:t>
      </w:r>
      <w:r w:rsidR="00A5235F">
        <w:rPr>
          <w:rFonts w:ascii="Times New Roman" w:hAnsi="Times New Roman" w:cs="Times New Roman"/>
        </w:rPr>
        <w:t xml:space="preserve">. This is because </w:t>
      </w:r>
      <w:r w:rsidR="00A5235F">
        <w:rPr>
          <w:rFonts w:ascii="Times New Roman" w:hAnsi="Times New Roman" w:cs="Times New Roman" w:hint="eastAsia"/>
        </w:rPr>
        <w:t>t</w:t>
      </w:r>
      <w:r w:rsidR="00A5235F">
        <w:rPr>
          <w:rFonts w:ascii="Times New Roman" w:hAnsi="Times New Roman" w:cs="Times New Roman"/>
        </w:rPr>
        <w:t xml:space="preserve">he </w:t>
      </w:r>
      <w:r w:rsidR="00842B4E">
        <w:rPr>
          <w:rFonts w:ascii="Times New Roman" w:hAnsi="Times New Roman" w:cs="Times New Roman"/>
        </w:rPr>
        <w:t>performance of the panel, which is fixed to point to the peak direction, is not throughly verified, and this is can not be avoided as long as one of the AoAs is fixed.</w:t>
      </w:r>
    </w:p>
    <w:p w14:paraId="1BE478FF" w14:textId="77777777" w:rsidR="00842B4E" w:rsidRPr="00530C77" w:rsidRDefault="00842B4E" w:rsidP="001A5F7A">
      <w:pPr>
        <w:rPr>
          <w:rFonts w:ascii="Times New Roman" w:hAnsi="Times New Roman" w:cs="Times New Roman"/>
          <w:b/>
          <w:bCs/>
        </w:rPr>
      </w:pPr>
    </w:p>
    <w:p w14:paraId="0AED82DC" w14:textId="4B355F78" w:rsidR="001A5F7A" w:rsidRDefault="0035272E" w:rsidP="001A5F7A">
      <w:pPr>
        <w:rPr>
          <w:rFonts w:ascii="Times New Roman" w:hAnsi="Times New Roman" w:cs="Times New Roman"/>
        </w:rPr>
      </w:pPr>
      <w:r w:rsidRPr="00530C77">
        <w:rPr>
          <w:rFonts w:ascii="Times New Roman" w:hAnsi="Times New Roman" w:cs="Times New Roman"/>
          <w:b/>
          <w:bCs/>
        </w:rPr>
        <w:t>Observation</w:t>
      </w:r>
      <w:r w:rsidR="00842B4E" w:rsidRPr="00530C77">
        <w:rPr>
          <w:rFonts w:ascii="Times New Roman" w:hAnsi="Times New Roman" w:cs="Times New Roman"/>
          <w:b/>
          <w:bCs/>
        </w:rPr>
        <w:t xml:space="preserve"> </w:t>
      </w:r>
      <w:r w:rsidR="005168B0">
        <w:rPr>
          <w:rFonts w:ascii="Times New Roman" w:hAnsi="Times New Roman" w:cs="Times New Roman"/>
          <w:b/>
          <w:bCs/>
        </w:rPr>
        <w:t>2</w:t>
      </w:r>
      <w:r w:rsidR="00842B4E" w:rsidRPr="00530C77">
        <w:rPr>
          <w:rFonts w:ascii="Times New Roman" w:hAnsi="Times New Roman" w:cs="Times New Roman"/>
          <w:b/>
          <w:bCs/>
        </w:rPr>
        <w:t xml:space="preserve">: Fixing one of the AoAs will </w:t>
      </w:r>
      <w:r w:rsidR="00530C77" w:rsidRPr="00530C77">
        <w:rPr>
          <w:rFonts w:ascii="Times New Roman" w:hAnsi="Times New Roman" w:cs="Times New Roman"/>
          <w:b/>
          <w:bCs/>
        </w:rPr>
        <w:t>cause some panels’</w:t>
      </w:r>
      <w:r w:rsidR="00530C77" w:rsidRPr="00530C77">
        <w:rPr>
          <w:rFonts w:ascii="Times New Roman" w:hAnsi="Times New Roman" w:cs="Times New Roman" w:hint="eastAsia"/>
          <w:b/>
          <w:bCs/>
        </w:rPr>
        <w:t xml:space="preserve"> </w:t>
      </w:r>
      <w:r w:rsidR="00530C77" w:rsidRPr="00530C77">
        <w:rPr>
          <w:rFonts w:ascii="Times New Roman" w:hAnsi="Times New Roman" w:cs="Times New Roman"/>
          <w:b/>
          <w:bCs/>
        </w:rPr>
        <w:t>performance not to be verified th</w:t>
      </w:r>
      <w:r w:rsidR="00437081">
        <w:rPr>
          <w:rFonts w:ascii="Times New Roman" w:hAnsi="Times New Roman" w:cs="Times New Roman"/>
          <w:b/>
          <w:bCs/>
        </w:rPr>
        <w:t>o</w:t>
      </w:r>
      <w:r w:rsidR="00530C77" w:rsidRPr="00530C77">
        <w:rPr>
          <w:rFonts w:ascii="Times New Roman" w:hAnsi="Times New Roman" w:cs="Times New Roman"/>
          <w:b/>
          <w:bCs/>
        </w:rPr>
        <w:t>roughly.</w:t>
      </w:r>
      <w:r w:rsidR="00842B4E">
        <w:rPr>
          <w:rFonts w:ascii="Times New Roman" w:hAnsi="Times New Roman" w:cs="Times New Roman"/>
        </w:rPr>
        <w:t xml:space="preserve"> </w:t>
      </w:r>
    </w:p>
    <w:p w14:paraId="49745E59" w14:textId="105448C3" w:rsidR="00530C77" w:rsidRDefault="00530C77" w:rsidP="001A5F7A">
      <w:pPr>
        <w:rPr>
          <w:rFonts w:ascii="Times New Roman" w:hAnsi="Times New Roman" w:cs="Times New Roman"/>
        </w:rPr>
      </w:pPr>
    </w:p>
    <w:p w14:paraId="1EBFA9EB" w14:textId="412FC019" w:rsidR="0035272E" w:rsidRPr="0035272E" w:rsidRDefault="0035272E" w:rsidP="0035272E">
      <w:pPr>
        <w:pStyle w:val="ac"/>
        <w:numPr>
          <w:ilvl w:val="0"/>
          <w:numId w:val="28"/>
        </w:numPr>
        <w:rPr>
          <w:rFonts w:ascii="Times New Roman" w:hAnsi="Times New Roman" w:cs="Times New Roman"/>
          <w:b/>
          <w:bCs/>
        </w:rPr>
      </w:pPr>
      <w:r w:rsidRPr="0035272E">
        <w:rPr>
          <w:rFonts w:ascii="Times New Roman" w:hAnsi="Times New Roman" w:cs="Times New Roman"/>
          <w:b/>
          <w:bCs/>
        </w:rPr>
        <w:t xml:space="preserve">Fixed offset between the two </w:t>
      </w:r>
      <w:proofErr w:type="spellStart"/>
      <w:r w:rsidRPr="0035272E">
        <w:rPr>
          <w:rFonts w:ascii="Times New Roman" w:hAnsi="Times New Roman" w:cs="Times New Roman"/>
          <w:b/>
          <w:bCs/>
        </w:rPr>
        <w:t>AoAs</w:t>
      </w:r>
      <w:proofErr w:type="spellEnd"/>
      <w:r w:rsidRPr="0035272E">
        <w:rPr>
          <w:rFonts w:ascii="Times New Roman" w:hAnsi="Times New Roman" w:cs="Times New Roman"/>
          <w:b/>
          <w:bCs/>
        </w:rPr>
        <w:t>, both probes swept simultaneously.</w:t>
      </w:r>
    </w:p>
    <w:p w14:paraId="5FE95626" w14:textId="77777777" w:rsidR="0035272E" w:rsidRPr="0035272E" w:rsidRDefault="0035272E" w:rsidP="0035272E">
      <w:pPr>
        <w:rPr>
          <w:rFonts w:ascii="Times New Roman" w:hAnsi="Times New Roman" w:cs="Times New Roman"/>
        </w:rPr>
      </w:pPr>
    </w:p>
    <w:p w14:paraId="0C781ECF" w14:textId="359C9D88" w:rsidR="00530C77" w:rsidRDefault="00530C77" w:rsidP="001A5F7A">
      <w:pPr>
        <w:rPr>
          <w:rFonts w:ascii="Times New Roman" w:hAnsi="Times New Roman" w:cs="Times New Roman"/>
        </w:rPr>
      </w:pPr>
      <w:r>
        <w:rPr>
          <w:rFonts w:ascii="Times New Roman" w:hAnsi="Times New Roman" w:cs="Times New Roman"/>
        </w:rPr>
        <w:t xml:space="preserve">Another </w:t>
      </w:r>
      <w:r>
        <w:rPr>
          <w:rFonts w:ascii="Times New Roman" w:hAnsi="Times New Roman" w:cs="Times New Roman" w:hint="eastAsia"/>
        </w:rPr>
        <w:t>w</w:t>
      </w:r>
      <w:r>
        <w:rPr>
          <w:rFonts w:ascii="Times New Roman" w:hAnsi="Times New Roman" w:cs="Times New Roman"/>
        </w:rPr>
        <w:t xml:space="preserve">ay is that two probe scan </w:t>
      </w:r>
      <w:proofErr w:type="gramStart"/>
      <w:r>
        <w:rPr>
          <w:rFonts w:ascii="Times New Roman" w:hAnsi="Times New Roman" w:cs="Times New Roman"/>
        </w:rPr>
        <w:t>sphere</w:t>
      </w:r>
      <w:proofErr w:type="gramEnd"/>
      <w:r>
        <w:rPr>
          <w:rFonts w:ascii="Times New Roman" w:hAnsi="Times New Roman" w:cs="Times New Roman"/>
        </w:rPr>
        <w:t xml:space="preserve"> simultaneous with fixed offset between 2 </w:t>
      </w:r>
      <w:proofErr w:type="spellStart"/>
      <w:r>
        <w:rPr>
          <w:rFonts w:ascii="Times New Roman" w:hAnsi="Times New Roman" w:cs="Times New Roman"/>
        </w:rPr>
        <w:t>AoAs</w:t>
      </w:r>
      <w:proofErr w:type="spellEnd"/>
      <w:r w:rsidR="00465981">
        <w:rPr>
          <w:rFonts w:ascii="Times New Roman" w:hAnsi="Times New Roman" w:cs="Times New Roman" w:hint="eastAsia"/>
        </w:rPr>
        <w:t>,</w:t>
      </w:r>
      <w:r w:rsidR="00465981">
        <w:rPr>
          <w:rFonts w:ascii="Times New Roman" w:hAnsi="Times New Roman" w:cs="Times New Roman"/>
        </w:rPr>
        <w:t xml:space="preserve"> and </w:t>
      </w:r>
      <w:r w:rsidR="0035272E">
        <w:rPr>
          <w:rFonts w:ascii="Times New Roman" w:hAnsi="Times New Roman" w:cs="Times New Roman"/>
        </w:rPr>
        <w:t>advantage of this method is that,</w:t>
      </w:r>
      <w:r w:rsidR="00465981">
        <w:rPr>
          <w:rFonts w:ascii="Times New Roman" w:hAnsi="Times New Roman" w:cs="Times New Roman"/>
        </w:rPr>
        <w:t xml:space="preserve"> </w:t>
      </w:r>
      <w:r w:rsidR="0035272E">
        <w:rPr>
          <w:rFonts w:ascii="Times New Roman" w:hAnsi="Times New Roman" w:cs="Times New Roman"/>
        </w:rPr>
        <w:t>w</w:t>
      </w:r>
      <w:r w:rsidR="00465981">
        <w:rPr>
          <w:rFonts w:ascii="Times New Roman" w:hAnsi="Times New Roman" w:cs="Times New Roman"/>
        </w:rPr>
        <w:t xml:space="preserve">hen </w:t>
      </w:r>
      <w:r w:rsidR="00465981">
        <w:rPr>
          <w:rFonts w:ascii="Times New Roman" w:hAnsi="Times New Roman" w:cs="Times New Roman" w:hint="eastAsia"/>
        </w:rPr>
        <w:t>t</w:t>
      </w:r>
      <w:r w:rsidR="00465981">
        <w:rPr>
          <w:rFonts w:ascii="Times New Roman" w:hAnsi="Times New Roman" w:cs="Times New Roman"/>
        </w:rPr>
        <w:t xml:space="preserve">wo probe scan simultanously, both panel still can change its beam to the optimized direction, </w:t>
      </w:r>
      <w:r w:rsidR="0035272E">
        <w:rPr>
          <w:rFonts w:ascii="Times New Roman" w:hAnsi="Times New Roman" w:cs="Times New Roman"/>
        </w:rPr>
        <w:t>which means the performance of each panel can be reflect thoro</w:t>
      </w:r>
      <w:bookmarkStart w:id="4" w:name="_GoBack"/>
      <w:bookmarkEnd w:id="4"/>
      <w:r w:rsidR="0035272E">
        <w:rPr>
          <w:rFonts w:ascii="Times New Roman" w:hAnsi="Times New Roman" w:cs="Times New Roman"/>
        </w:rPr>
        <w:t>ughly.</w:t>
      </w:r>
    </w:p>
    <w:p w14:paraId="545443CB" w14:textId="14A184C5" w:rsidR="00EB0EF6" w:rsidRDefault="00EB0EF6" w:rsidP="001A5F7A">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the problem for this method is that even though we fix</w:t>
      </w:r>
      <w:r w:rsidR="006B3303">
        <w:rPr>
          <w:rFonts w:ascii="Times New Roman" w:hAnsi="Times New Roman" w:cs="Times New Roman"/>
        </w:rPr>
        <w:t xml:space="preserve"> the offset between two </w:t>
      </w:r>
      <w:proofErr w:type="spellStart"/>
      <w:r w:rsidR="006B3303">
        <w:rPr>
          <w:rFonts w:ascii="Times New Roman" w:hAnsi="Times New Roman" w:cs="Times New Roman"/>
        </w:rPr>
        <w:t>AoAs</w:t>
      </w:r>
      <w:proofErr w:type="spellEnd"/>
      <w:r w:rsidR="006B3303">
        <w:rPr>
          <w:rFonts w:ascii="Times New Roman" w:hAnsi="Times New Roman" w:cs="Times New Roman" w:hint="eastAsia"/>
        </w:rPr>
        <w:t>,</w:t>
      </w:r>
      <w:r w:rsidR="005A6C85">
        <w:rPr>
          <w:rFonts w:ascii="Times New Roman" w:hAnsi="Times New Roman" w:cs="Times New Roman"/>
        </w:rPr>
        <w:t xml:space="preserve"> </w:t>
      </w:r>
      <w:r w:rsidR="006B3303">
        <w:rPr>
          <w:rFonts w:ascii="Times New Roman" w:hAnsi="Times New Roman" w:cs="Times New Roman"/>
        </w:rPr>
        <w:t>there are still infinite choice</w:t>
      </w:r>
      <w:r w:rsidR="005A6C85">
        <w:rPr>
          <w:rFonts w:ascii="Times New Roman" w:hAnsi="Times New Roman" w:cs="Times New Roman"/>
        </w:rPr>
        <w:t xml:space="preserve"> exist. If we take AoA1 as reference point, the AoA2 </w:t>
      </w:r>
      <w:r w:rsidR="0007412A">
        <w:rPr>
          <w:rFonts w:ascii="Times New Roman" w:hAnsi="Times New Roman" w:cs="Times New Roman"/>
        </w:rPr>
        <w:t xml:space="preserve">still </w:t>
      </w:r>
      <w:r w:rsidR="005A6C85">
        <w:rPr>
          <w:rFonts w:ascii="Times New Roman" w:hAnsi="Times New Roman" w:cs="Times New Roman"/>
        </w:rPr>
        <w:t>can</w:t>
      </w:r>
      <w:r w:rsidR="005A6C85" w:rsidRPr="005A6C85">
        <w:rPr>
          <w:rFonts w:ascii="Times New Roman" w:hAnsi="Times New Roman" w:cs="Times New Roman"/>
        </w:rPr>
        <w:t xml:space="preserve"> be placed at any point on the circle with </w:t>
      </w:r>
      <w:r w:rsidR="005A6C85">
        <w:rPr>
          <w:rFonts w:ascii="Times New Roman" w:hAnsi="Times New Roman" w:cs="Times New Roman"/>
        </w:rPr>
        <w:t>AoA1</w:t>
      </w:r>
      <w:r w:rsidR="005A6C85" w:rsidRPr="005A6C85">
        <w:rPr>
          <w:rFonts w:ascii="Times New Roman" w:hAnsi="Times New Roman" w:cs="Times New Roman"/>
        </w:rPr>
        <w:t xml:space="preserve"> as the center and </w:t>
      </w:r>
      <w:r w:rsidR="005A6C85">
        <w:rPr>
          <w:rFonts w:ascii="Times New Roman" w:hAnsi="Times New Roman" w:cs="Times New Roman"/>
        </w:rPr>
        <w:t>fixed offset</w:t>
      </w:r>
      <w:r w:rsidR="005A6C85" w:rsidRPr="005A6C85">
        <w:rPr>
          <w:rFonts w:ascii="Times New Roman" w:hAnsi="Times New Roman" w:cs="Times New Roman"/>
        </w:rPr>
        <w:t xml:space="preserve"> as the radius</w:t>
      </w:r>
      <w:r w:rsidR="005A6C85">
        <w:rPr>
          <w:rFonts w:ascii="Times New Roman" w:hAnsi="Times New Roman" w:cs="Times New Roman"/>
        </w:rPr>
        <w:t xml:space="preserve">. In addition, we still need a set of </w:t>
      </w:r>
      <w:proofErr w:type="spellStart"/>
      <w:r w:rsidR="005A6C85">
        <w:rPr>
          <w:rFonts w:ascii="Times New Roman" w:hAnsi="Times New Roman" w:cs="Times New Roman"/>
        </w:rPr>
        <w:t>AoA</w:t>
      </w:r>
      <w:proofErr w:type="spellEnd"/>
      <w:r w:rsidR="005A6C85">
        <w:rPr>
          <w:rFonts w:ascii="Times New Roman" w:hAnsi="Times New Roman" w:cs="Times New Roman"/>
        </w:rPr>
        <w:t xml:space="preserve"> pair to accommodate different UE behavior. For example, if the fixed offset is small, UE can only work with single panel</w:t>
      </w:r>
      <w:r w:rsidR="00D37DD1">
        <w:rPr>
          <w:rFonts w:ascii="Times New Roman" w:hAnsi="Times New Roman" w:cs="Times New Roman"/>
        </w:rPr>
        <w:t xml:space="preserve"> and dual panel performance cannot be verified. So, this method is flexible but it seems hard to reduce the complexity.</w:t>
      </w:r>
    </w:p>
    <w:p w14:paraId="4754E8E4" w14:textId="1F774EB1" w:rsidR="00EB0EF6" w:rsidRDefault="00EB0EF6" w:rsidP="001A5F7A">
      <w:pPr>
        <w:rPr>
          <w:rFonts w:ascii="Times New Roman" w:hAnsi="Times New Roman" w:cs="Times New Roman"/>
        </w:rPr>
      </w:pPr>
    </w:p>
    <w:p w14:paraId="3F12AA4D" w14:textId="223263EC" w:rsidR="00EB0EF6" w:rsidRDefault="00EB0EF6" w:rsidP="001A5F7A">
      <w:pPr>
        <w:rPr>
          <w:rFonts w:ascii="Times New Roman" w:hAnsi="Times New Roman" w:cs="Times New Roman"/>
          <w:b/>
          <w:bCs/>
        </w:rPr>
      </w:pPr>
      <w:r w:rsidRPr="006B3303">
        <w:rPr>
          <w:rFonts w:ascii="Times New Roman" w:hAnsi="Times New Roman" w:cs="Times New Roman"/>
          <w:b/>
          <w:bCs/>
        </w:rPr>
        <w:t xml:space="preserve">Observation 3: Fixed offset can not reduce the test complexity </w:t>
      </w:r>
      <w:r w:rsidR="006B3303" w:rsidRPr="006B3303">
        <w:rPr>
          <w:rFonts w:ascii="Times New Roman" w:hAnsi="Times New Roman" w:cs="Times New Roman"/>
          <w:b/>
          <w:bCs/>
        </w:rPr>
        <w:t>of multi-Rx effectively.</w:t>
      </w:r>
      <w:r w:rsidRPr="006B3303">
        <w:rPr>
          <w:rFonts w:ascii="Times New Roman" w:hAnsi="Times New Roman" w:cs="Times New Roman"/>
          <w:b/>
          <w:bCs/>
        </w:rPr>
        <w:t xml:space="preserve"> </w:t>
      </w:r>
    </w:p>
    <w:p w14:paraId="0230279C" w14:textId="0C6C3B1B" w:rsidR="006B3303" w:rsidRDefault="006B3303" w:rsidP="001A5F7A">
      <w:pPr>
        <w:rPr>
          <w:rFonts w:ascii="Times New Roman" w:hAnsi="Times New Roman" w:cs="Times New Roman"/>
          <w:b/>
          <w:bCs/>
        </w:rPr>
      </w:pPr>
    </w:p>
    <w:p w14:paraId="2F242D77" w14:textId="0DAA41F1" w:rsidR="006B3303" w:rsidRDefault="00D37DD1" w:rsidP="00D37DD1">
      <w:pPr>
        <w:pStyle w:val="ac"/>
        <w:numPr>
          <w:ilvl w:val="0"/>
          <w:numId w:val="28"/>
        </w:numPr>
        <w:rPr>
          <w:rFonts w:ascii="Times New Roman" w:hAnsi="Times New Roman" w:cs="Times New Roman"/>
          <w:b/>
          <w:bCs/>
        </w:rPr>
      </w:pPr>
      <w:r w:rsidRPr="006B08FE">
        <w:rPr>
          <w:rFonts w:ascii="Times New Roman" w:hAnsi="Times New Roman" w:cs="Times New Roman"/>
          <w:b/>
          <w:bCs/>
        </w:rPr>
        <w:t xml:space="preserve">Multiple </w:t>
      </w:r>
      <w:r w:rsidR="006B08FE">
        <w:rPr>
          <w:rFonts w:ascii="Times New Roman" w:hAnsi="Times New Roman" w:cs="Times New Roman"/>
          <w:b/>
          <w:bCs/>
        </w:rPr>
        <w:t xml:space="preserve">Fixed </w:t>
      </w:r>
      <w:r w:rsidRPr="006B08FE">
        <w:rPr>
          <w:rFonts w:ascii="Times New Roman" w:hAnsi="Times New Roman" w:cs="Times New Roman"/>
          <w:b/>
          <w:bCs/>
        </w:rPr>
        <w:t>AoA1 + Full set AoA2.</w:t>
      </w:r>
    </w:p>
    <w:p w14:paraId="57B06389" w14:textId="03BD6150" w:rsidR="00C44F6E" w:rsidRDefault="00C44F6E" w:rsidP="00C44F6E">
      <w:pPr>
        <w:rPr>
          <w:rFonts w:ascii="Times New Roman" w:hAnsi="Times New Roman" w:cs="Times New Roman"/>
          <w:b/>
          <w:bCs/>
        </w:rPr>
      </w:pPr>
    </w:p>
    <w:p w14:paraId="134AD968" w14:textId="68EDFA8D" w:rsidR="00C44F6E" w:rsidRDefault="00495070" w:rsidP="00C44F6E">
      <w:pPr>
        <w:rPr>
          <w:rFonts w:ascii="Times New Roman" w:hAnsi="Times New Roman" w:cs="Times New Roman"/>
        </w:rPr>
      </w:pPr>
      <w:r>
        <w:rPr>
          <w:rFonts w:ascii="Times New Roman" w:hAnsi="Times New Roman" w:cs="Times New Roman"/>
        </w:rPr>
        <w:t>This method means we should perform multiple test procedure for each fixed AoA1.</w:t>
      </w:r>
      <w:r w:rsidR="00C44F6E">
        <w:rPr>
          <w:rFonts w:ascii="Times New Roman" w:hAnsi="Times New Roman" w:cs="Times New Roman"/>
        </w:rPr>
        <w:t>For this method, the key issue is what is the principle for selecting the multiple AoA1</w:t>
      </w:r>
      <w:r>
        <w:rPr>
          <w:rFonts w:ascii="Times New Roman" w:hAnsi="Times New Roman" w:cs="Times New Roman"/>
        </w:rPr>
        <w:t>. Generally, we take two multiple AoA1 as starting point and there are two types of cases: 2 AoA</w:t>
      </w:r>
      <w:r w:rsidR="002A7EA8">
        <w:rPr>
          <w:rFonts w:ascii="Times New Roman" w:hAnsi="Times New Roman" w:cs="Times New Roman"/>
        </w:rPr>
        <w:t>1 within one panel and 2 AoA1 within different panels, as show in Figure 2</w:t>
      </w:r>
      <w:r w:rsidR="003064AD">
        <w:rPr>
          <w:rFonts w:ascii="Times New Roman" w:hAnsi="Times New Roman" w:cs="Times New Roman"/>
        </w:rPr>
        <w:t xml:space="preserve"> and Figure 3</w:t>
      </w:r>
    </w:p>
    <w:p w14:paraId="591D25BA" w14:textId="1B3EAEF1" w:rsidR="002A7EA8" w:rsidRDefault="003064AD" w:rsidP="003064AD">
      <w:pPr>
        <w:jc w:val="center"/>
        <w:rPr>
          <w:rFonts w:ascii="Times New Roman" w:hAnsi="Times New Roman" w:cs="Times New Roman"/>
        </w:rPr>
      </w:pPr>
      <w:r>
        <w:rPr>
          <w:noProof/>
        </w:rPr>
        <w:drawing>
          <wp:inline distT="0" distB="0" distL="0" distR="0" wp14:anchorId="4ECA0753" wp14:editId="3BB819FF">
            <wp:extent cx="4191347" cy="1807657"/>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2975" cy="1847175"/>
                    </a:xfrm>
                    <a:prstGeom prst="rect">
                      <a:avLst/>
                    </a:prstGeom>
                  </pic:spPr>
                </pic:pic>
              </a:graphicData>
            </a:graphic>
          </wp:inline>
        </w:drawing>
      </w:r>
    </w:p>
    <w:p w14:paraId="1FC3DF73" w14:textId="3860116D" w:rsidR="002A7EA8" w:rsidRDefault="002A7EA8" w:rsidP="00C44F6E">
      <w:pPr>
        <w:rPr>
          <w:rFonts w:ascii="Times New Roman" w:hAnsi="Times New Roman" w:cs="Times New Roman"/>
        </w:rPr>
      </w:pPr>
    </w:p>
    <w:p w14:paraId="5889437C" w14:textId="21222A18" w:rsidR="002A7EA8" w:rsidRPr="003064AD" w:rsidRDefault="003064AD" w:rsidP="003064AD">
      <w:pPr>
        <w:jc w:val="center"/>
        <w:rPr>
          <w:rFonts w:ascii="Times New Roman" w:hAnsi="Times New Roman" w:cs="Times New Roman"/>
          <w:b/>
          <w:bCs/>
        </w:rPr>
      </w:pPr>
      <w:r w:rsidRPr="003064AD">
        <w:rPr>
          <w:rFonts w:ascii="Times New Roman" w:hAnsi="Times New Roman" w:cs="Times New Roman" w:hint="eastAsia"/>
          <w:b/>
          <w:bCs/>
        </w:rPr>
        <w:t>F</w:t>
      </w:r>
      <w:r w:rsidRPr="003064AD">
        <w:rPr>
          <w:rFonts w:ascii="Times New Roman" w:hAnsi="Times New Roman" w:cs="Times New Roman"/>
          <w:b/>
          <w:bCs/>
        </w:rPr>
        <w:t xml:space="preserve">igure 2 2 </w:t>
      </w:r>
      <w:r w:rsidR="00BF00A3">
        <w:rPr>
          <w:rFonts w:ascii="Times New Roman" w:hAnsi="Times New Roman" w:cs="Times New Roman"/>
          <w:b/>
          <w:bCs/>
        </w:rPr>
        <w:t xml:space="preserve">fixed </w:t>
      </w:r>
      <w:r w:rsidRPr="003064AD">
        <w:rPr>
          <w:rFonts w:ascii="Times New Roman" w:hAnsi="Times New Roman" w:cs="Times New Roman"/>
          <w:b/>
          <w:bCs/>
        </w:rPr>
        <w:t>AoA1 within one panel</w:t>
      </w:r>
    </w:p>
    <w:p w14:paraId="78E51338" w14:textId="68D8FF5F" w:rsidR="002A7EA8" w:rsidRDefault="003064AD" w:rsidP="003064AD">
      <w:pPr>
        <w:jc w:val="center"/>
        <w:rPr>
          <w:rFonts w:ascii="Times New Roman" w:hAnsi="Times New Roman" w:cs="Times New Roman"/>
        </w:rPr>
      </w:pPr>
      <w:r>
        <w:rPr>
          <w:noProof/>
        </w:rPr>
        <w:lastRenderedPageBreak/>
        <w:drawing>
          <wp:inline distT="0" distB="0" distL="0" distR="0" wp14:anchorId="75C4F627" wp14:editId="3118D0D8">
            <wp:extent cx="4582571" cy="1885124"/>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96586" cy="1890889"/>
                    </a:xfrm>
                    <a:prstGeom prst="rect">
                      <a:avLst/>
                    </a:prstGeom>
                  </pic:spPr>
                </pic:pic>
              </a:graphicData>
            </a:graphic>
          </wp:inline>
        </w:drawing>
      </w:r>
    </w:p>
    <w:p w14:paraId="67C9BCA5" w14:textId="7CC02B45" w:rsidR="003064AD" w:rsidRDefault="003064AD" w:rsidP="003064AD">
      <w:pPr>
        <w:jc w:val="center"/>
        <w:rPr>
          <w:rFonts w:ascii="Times New Roman" w:hAnsi="Times New Roman" w:cs="Times New Roman"/>
          <w:b/>
          <w:bCs/>
        </w:rPr>
      </w:pPr>
      <w:r w:rsidRPr="003064AD">
        <w:rPr>
          <w:rFonts w:ascii="Times New Roman" w:hAnsi="Times New Roman" w:cs="Times New Roman" w:hint="eastAsia"/>
          <w:b/>
          <w:bCs/>
        </w:rPr>
        <w:t>F</w:t>
      </w:r>
      <w:r w:rsidRPr="003064AD">
        <w:rPr>
          <w:rFonts w:ascii="Times New Roman" w:hAnsi="Times New Roman" w:cs="Times New Roman"/>
          <w:b/>
          <w:bCs/>
        </w:rPr>
        <w:t xml:space="preserve">igure </w:t>
      </w:r>
      <w:r w:rsidR="00BF00A3">
        <w:rPr>
          <w:rFonts w:ascii="Times New Roman" w:hAnsi="Times New Roman" w:cs="Times New Roman"/>
          <w:b/>
          <w:bCs/>
        </w:rPr>
        <w:t>3</w:t>
      </w:r>
      <w:r w:rsidRPr="003064AD">
        <w:rPr>
          <w:rFonts w:ascii="Times New Roman" w:hAnsi="Times New Roman" w:cs="Times New Roman"/>
          <w:b/>
          <w:bCs/>
        </w:rPr>
        <w:t xml:space="preserve"> 2 </w:t>
      </w:r>
      <w:r w:rsidR="00BF00A3">
        <w:rPr>
          <w:rFonts w:ascii="Times New Roman" w:hAnsi="Times New Roman" w:cs="Times New Roman"/>
          <w:b/>
          <w:bCs/>
        </w:rPr>
        <w:t xml:space="preserve">fixed </w:t>
      </w:r>
      <w:r w:rsidRPr="003064AD">
        <w:rPr>
          <w:rFonts w:ascii="Times New Roman" w:hAnsi="Times New Roman" w:cs="Times New Roman"/>
          <w:b/>
          <w:bCs/>
        </w:rPr>
        <w:t xml:space="preserve">AoA1 within </w:t>
      </w:r>
      <w:r>
        <w:rPr>
          <w:rFonts w:ascii="Times New Roman" w:hAnsi="Times New Roman" w:cs="Times New Roman"/>
          <w:b/>
          <w:bCs/>
        </w:rPr>
        <w:t>different</w:t>
      </w:r>
      <w:r w:rsidRPr="003064AD">
        <w:rPr>
          <w:rFonts w:ascii="Times New Roman" w:hAnsi="Times New Roman" w:cs="Times New Roman"/>
          <w:b/>
          <w:bCs/>
        </w:rPr>
        <w:t xml:space="preserve"> panel</w:t>
      </w:r>
      <w:r>
        <w:rPr>
          <w:rFonts w:ascii="Times New Roman" w:hAnsi="Times New Roman" w:cs="Times New Roman"/>
          <w:b/>
          <w:bCs/>
        </w:rPr>
        <w:t>s</w:t>
      </w:r>
    </w:p>
    <w:p w14:paraId="10A345A8" w14:textId="62B3E96A" w:rsidR="00121CC2" w:rsidRDefault="00121CC2" w:rsidP="00121CC2">
      <w:pPr>
        <w:rPr>
          <w:rFonts w:ascii="Times New Roman" w:hAnsi="Times New Roman" w:cs="Times New Roman"/>
          <w:b/>
          <w:bCs/>
        </w:rPr>
      </w:pPr>
    </w:p>
    <w:p w14:paraId="2B0E67DE" w14:textId="139EEFD1" w:rsidR="00121CC2" w:rsidRPr="00121CC2" w:rsidRDefault="00121CC2" w:rsidP="00121CC2">
      <w:pPr>
        <w:rPr>
          <w:rFonts w:ascii="Times New Roman" w:hAnsi="Times New Roman" w:cs="Times New Roman"/>
        </w:rPr>
      </w:pPr>
      <w:r w:rsidRPr="00121CC2">
        <w:rPr>
          <w:rFonts w:ascii="Times New Roman" w:hAnsi="Times New Roman" w:cs="Times New Roman"/>
        </w:rPr>
        <w:t xml:space="preserve">When </w:t>
      </w:r>
      <w:r>
        <w:rPr>
          <w:rFonts w:ascii="Times New Roman" w:hAnsi="Times New Roman" w:cs="Times New Roman"/>
        </w:rPr>
        <w:t>2</w:t>
      </w:r>
      <w:r w:rsidRPr="00121CC2">
        <w:rPr>
          <w:rFonts w:ascii="Times New Roman" w:hAnsi="Times New Roman" w:cs="Times New Roman"/>
        </w:rPr>
        <w:t xml:space="preserve"> </w:t>
      </w:r>
      <w:r w:rsidR="00BF00A3">
        <w:rPr>
          <w:rFonts w:ascii="Times New Roman" w:hAnsi="Times New Roman" w:cs="Times New Roman"/>
        </w:rPr>
        <w:t xml:space="preserve">fixed </w:t>
      </w:r>
      <w:r w:rsidRPr="00121CC2">
        <w:rPr>
          <w:rFonts w:ascii="Times New Roman" w:hAnsi="Times New Roman" w:cs="Times New Roman"/>
        </w:rPr>
        <w:t>AoA</w:t>
      </w:r>
      <w:r>
        <w:rPr>
          <w:rFonts w:ascii="Times New Roman" w:hAnsi="Times New Roman" w:cs="Times New Roman"/>
        </w:rPr>
        <w:t xml:space="preserve">1 within one panel, the situation is quite similar to only 1 AoA1 fixed. The panel#1 can point to another direction but </w:t>
      </w:r>
      <w:r w:rsidR="000E4DC2">
        <w:rPr>
          <w:rFonts w:ascii="Times New Roman" w:hAnsi="Times New Roman" w:cs="Times New Roman"/>
        </w:rPr>
        <w:t>the performance is still restricted.</w:t>
      </w:r>
      <w:r w:rsidR="00BF00A3">
        <w:rPr>
          <w:rFonts w:ascii="Times New Roman" w:hAnsi="Times New Roman" w:cs="Times New Roman"/>
        </w:rPr>
        <w:t xml:space="preserve"> When 2 fixed AoA1 within different panels, each panel </w:t>
      </w:r>
      <w:r w:rsidR="002D67E5">
        <w:rPr>
          <w:rFonts w:ascii="Times New Roman" w:hAnsi="Times New Roman" w:cs="Times New Roman"/>
        </w:rPr>
        <w:t>have chance to show its full capability and the performance is closer to the ideal situation. To further verify t</w:t>
      </w:r>
      <w:r w:rsidR="00D910CE">
        <w:rPr>
          <w:rFonts w:ascii="Times New Roman" w:hAnsi="Times New Roman" w:cs="Times New Roman"/>
        </w:rPr>
        <w:t>he two cases, we provide simulation results on the antenna gain of the whole sphere, as show in Figure 4</w:t>
      </w:r>
    </w:p>
    <w:p w14:paraId="7A19D2C6" w14:textId="69ECA1D0" w:rsidR="00465981" w:rsidRDefault="00465981" w:rsidP="001A5F7A">
      <w:pPr>
        <w:rPr>
          <w:rFonts w:ascii="Times New Roman" w:hAnsi="Times New Roman" w:cs="Times New Roman"/>
        </w:rPr>
      </w:pPr>
    </w:p>
    <w:p w14:paraId="3608A864" w14:textId="424AC096" w:rsidR="006B08FE" w:rsidRDefault="00717B54" w:rsidP="00121CC2">
      <w:pPr>
        <w:jc w:val="center"/>
        <w:rPr>
          <w:noProof/>
        </w:rPr>
      </w:pPr>
      <w:r>
        <w:rPr>
          <w:noProof/>
        </w:rPr>
        <w:drawing>
          <wp:inline distT="0" distB="0" distL="0" distR="0" wp14:anchorId="2152B18B" wp14:editId="5A33ABA4">
            <wp:extent cx="2447209" cy="1989878"/>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59211" cy="1999637"/>
                    </a:xfrm>
                    <a:prstGeom prst="rect">
                      <a:avLst/>
                    </a:prstGeom>
                  </pic:spPr>
                </pic:pic>
              </a:graphicData>
            </a:graphic>
          </wp:inline>
        </w:drawing>
      </w:r>
      <w:r w:rsidR="00D910CE" w:rsidRPr="00D910CE">
        <w:rPr>
          <w:noProof/>
        </w:rPr>
        <w:t xml:space="preserve"> </w:t>
      </w:r>
      <w:r w:rsidR="00D910CE">
        <w:rPr>
          <w:noProof/>
        </w:rPr>
        <w:drawing>
          <wp:inline distT="0" distB="0" distL="0" distR="0" wp14:anchorId="1F317A59" wp14:editId="785EC560">
            <wp:extent cx="2547635" cy="1987928"/>
            <wp:effectExtent l="0" t="0" r="508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59984" cy="1997564"/>
                    </a:xfrm>
                    <a:prstGeom prst="rect">
                      <a:avLst/>
                    </a:prstGeom>
                  </pic:spPr>
                </pic:pic>
              </a:graphicData>
            </a:graphic>
          </wp:inline>
        </w:drawing>
      </w:r>
    </w:p>
    <w:p w14:paraId="747EF530" w14:textId="1F4A509C" w:rsidR="006B08FE" w:rsidRPr="00717B54" w:rsidRDefault="00D910CE" w:rsidP="00D910CE">
      <w:pPr>
        <w:jc w:val="center"/>
        <w:rPr>
          <w:rFonts w:ascii="Times New Roman" w:hAnsi="Times New Roman" w:cs="Times New Roman"/>
          <w:b/>
          <w:bCs/>
        </w:rPr>
      </w:pPr>
      <w:r w:rsidRPr="00717B54">
        <w:rPr>
          <w:rFonts w:ascii="Times New Roman" w:hAnsi="Times New Roman" w:cs="Times New Roman"/>
          <w:b/>
          <w:bCs/>
        </w:rPr>
        <w:t>Figure 4 antenna gain of whole sphere for two cases</w:t>
      </w:r>
    </w:p>
    <w:p w14:paraId="010340D9" w14:textId="74DB85F1" w:rsidR="00D910CE" w:rsidRDefault="00D910CE" w:rsidP="00D910CE">
      <w:pPr>
        <w:rPr>
          <w:rFonts w:ascii="Times New Roman" w:hAnsi="Times New Roman" w:cs="Times New Roman"/>
        </w:rPr>
      </w:pPr>
    </w:p>
    <w:p w14:paraId="24AE68D6" w14:textId="51749464" w:rsidR="00D910CE" w:rsidRDefault="00717B54" w:rsidP="00D910CE">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e</w:t>
      </w:r>
      <w:r>
        <w:rPr>
          <w:rFonts w:ascii="Times New Roman" w:hAnsi="Times New Roman" w:cs="Times New Roman"/>
        </w:rPr>
        <w:t xml:space="preserve"> can find that when two fixed AoA1 locate in different panels, the performance is closer to the ideal situation as we expected, and only 0.6 dB difference exist at 50%-tile of CDF.</w:t>
      </w:r>
      <w:r w:rsidR="00D910CE">
        <w:rPr>
          <w:rFonts w:ascii="Times New Roman" w:hAnsi="Times New Roman" w:cs="Times New Roman"/>
        </w:rPr>
        <w:t xml:space="preserve"> </w:t>
      </w:r>
      <w:r w:rsidR="000D11F9">
        <w:rPr>
          <w:rFonts w:ascii="Times New Roman" w:hAnsi="Times New Roman" w:cs="Times New Roman"/>
        </w:rPr>
        <w:t>In addition, this method also can reduce the test complexity (reduce the test point</w:t>
      </w:r>
      <w:r w:rsidR="004A3782">
        <w:rPr>
          <w:rFonts w:ascii="Times New Roman" w:hAnsi="Times New Roman" w:cs="Times New Roman"/>
        </w:rPr>
        <w:t xml:space="preserve">s </w:t>
      </w:r>
      <w:r w:rsidR="000D11F9">
        <w:rPr>
          <w:rFonts w:ascii="Times New Roman" w:hAnsi="Times New Roman" w:cs="Times New Roman"/>
        </w:rPr>
        <w:t>from N*N to 2*N) and have little impact on test system.</w:t>
      </w:r>
    </w:p>
    <w:p w14:paraId="224FF2E2" w14:textId="4F963C0F" w:rsidR="007C6D86" w:rsidRPr="00797DEF" w:rsidRDefault="007C6D86" w:rsidP="00D910CE">
      <w:pPr>
        <w:rPr>
          <w:rFonts w:ascii="Times New Roman" w:hAnsi="Times New Roman" w:cs="Times New Roman"/>
        </w:rPr>
      </w:pPr>
    </w:p>
    <w:p w14:paraId="518AEFC7" w14:textId="6BC9B58E" w:rsidR="007C6D86" w:rsidRDefault="007C6D86" w:rsidP="00D910CE">
      <w:pPr>
        <w:rPr>
          <w:rFonts w:ascii="Times New Roman" w:hAnsi="Times New Roman" w:cs="Times New Roman"/>
          <w:b/>
          <w:bCs/>
        </w:rPr>
      </w:pPr>
      <w:r w:rsidRPr="000D11F9">
        <w:rPr>
          <w:rFonts w:ascii="Times New Roman" w:hAnsi="Times New Roman" w:cs="Times New Roman"/>
          <w:b/>
          <w:bCs/>
        </w:rPr>
        <w:t xml:space="preserve">Observation 4: The performance of 2 fixed AoA1 locates in </w:t>
      </w:r>
      <w:r w:rsidR="000D11F9" w:rsidRPr="000D11F9">
        <w:rPr>
          <w:rFonts w:ascii="Times New Roman" w:hAnsi="Times New Roman" w:cs="Times New Roman"/>
          <w:b/>
          <w:bCs/>
        </w:rPr>
        <w:t>different panel+</w:t>
      </w:r>
      <w:r w:rsidR="00A1235E">
        <w:rPr>
          <w:rFonts w:ascii="Times New Roman" w:hAnsi="Times New Roman" w:cs="Times New Roman"/>
          <w:b/>
          <w:bCs/>
        </w:rPr>
        <w:t>F</w:t>
      </w:r>
      <w:r w:rsidR="000D11F9" w:rsidRPr="000D11F9">
        <w:rPr>
          <w:rFonts w:ascii="Times New Roman" w:hAnsi="Times New Roman" w:cs="Times New Roman"/>
          <w:b/>
          <w:bCs/>
        </w:rPr>
        <w:t xml:space="preserve">ullset AoA2 </w:t>
      </w:r>
      <w:r w:rsidR="004A3782">
        <w:rPr>
          <w:rFonts w:ascii="Times New Roman" w:hAnsi="Times New Roman" w:cs="Times New Roman"/>
          <w:b/>
          <w:bCs/>
        </w:rPr>
        <w:t>can be</w:t>
      </w:r>
      <w:r w:rsidR="000D11F9" w:rsidRPr="000D11F9">
        <w:rPr>
          <w:rFonts w:ascii="Times New Roman" w:hAnsi="Times New Roman" w:cs="Times New Roman"/>
          <w:b/>
          <w:bCs/>
        </w:rPr>
        <w:t xml:space="preserve"> close to the ideal situation. </w:t>
      </w:r>
    </w:p>
    <w:p w14:paraId="12010333" w14:textId="4BE487A7" w:rsidR="00797DEF" w:rsidRDefault="00797DEF" w:rsidP="00D910CE">
      <w:pPr>
        <w:rPr>
          <w:rFonts w:ascii="Times New Roman" w:hAnsi="Times New Roman" w:cs="Times New Roman"/>
          <w:b/>
          <w:bCs/>
        </w:rPr>
      </w:pPr>
    </w:p>
    <w:p w14:paraId="1935007D" w14:textId="78506096" w:rsidR="00797DEF" w:rsidRPr="00797DEF" w:rsidRDefault="00797DEF" w:rsidP="00D910CE">
      <w:pPr>
        <w:rPr>
          <w:rFonts w:ascii="Times New Roman" w:hAnsi="Times New Roman" w:cs="Times New Roman"/>
        </w:rPr>
      </w:pPr>
      <w:r w:rsidRPr="00797DEF">
        <w:rPr>
          <w:rFonts w:ascii="Times New Roman" w:hAnsi="Times New Roman" w:cs="Times New Roman"/>
        </w:rPr>
        <w:t>However,</w:t>
      </w:r>
      <w:r>
        <w:rPr>
          <w:rFonts w:ascii="Times New Roman" w:hAnsi="Times New Roman" w:cs="Times New Roman"/>
        </w:rPr>
        <w:t xml:space="preserve"> we cannot identify each panel during test</w:t>
      </w:r>
      <w:r w:rsidR="004A3782">
        <w:rPr>
          <w:rFonts w:ascii="Times New Roman" w:hAnsi="Times New Roman" w:cs="Times New Roman"/>
        </w:rPr>
        <w:t>, so it is hard to ensure the 2 AoA1 locate in different panels.</w:t>
      </w:r>
      <w:r w:rsidR="00AD3A1F">
        <w:rPr>
          <w:rFonts w:ascii="Times New Roman" w:hAnsi="Times New Roman" w:cs="Times New Roman"/>
        </w:rPr>
        <w:t xml:space="preserve"> There are several possible ways to overcome this problem, e.g., increase the number of AoA1 or the 2AoA should be the farthest apart within the top 50% (for PC3) spherical coverage.</w:t>
      </w:r>
      <w:r w:rsidR="00A1235E">
        <w:rPr>
          <w:rFonts w:ascii="Times New Roman" w:hAnsi="Times New Roman" w:cs="Times New Roman"/>
        </w:rPr>
        <w:t xml:space="preserve"> Anyway, all these details can be further discussed in future meetings.</w:t>
      </w:r>
    </w:p>
    <w:p w14:paraId="23935D64" w14:textId="677281B8" w:rsidR="00797DEF" w:rsidRDefault="00797DEF" w:rsidP="00D910CE">
      <w:pPr>
        <w:rPr>
          <w:rFonts w:ascii="Times New Roman" w:hAnsi="Times New Roman" w:cs="Times New Roman"/>
          <w:b/>
          <w:bCs/>
        </w:rPr>
      </w:pPr>
    </w:p>
    <w:p w14:paraId="2EE7591F" w14:textId="715144FA" w:rsidR="00797DEF" w:rsidRDefault="00797DEF" w:rsidP="00D910CE">
      <w:pPr>
        <w:rPr>
          <w:rFonts w:ascii="Times New Roman" w:hAnsi="Times New Roman" w:cs="Times New Roman"/>
          <w:b/>
          <w:bCs/>
        </w:rPr>
      </w:pPr>
      <w:r>
        <w:rPr>
          <w:rFonts w:ascii="Times New Roman" w:hAnsi="Times New Roman" w:cs="Times New Roman"/>
          <w:b/>
          <w:bCs/>
        </w:rPr>
        <w:t>Proposal 2: Taking multiple Fixed AoA1+Fullset AoA2 as baseline for further discussion.</w:t>
      </w:r>
    </w:p>
    <w:p w14:paraId="55D02088" w14:textId="3F7D45B5" w:rsidR="00797DEF" w:rsidRDefault="00797DEF" w:rsidP="00437081">
      <w:pPr>
        <w:pStyle w:val="ac"/>
        <w:numPr>
          <w:ilvl w:val="0"/>
          <w:numId w:val="28"/>
        </w:numP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FS on number of AoA1</w:t>
      </w:r>
    </w:p>
    <w:p w14:paraId="43E818D4" w14:textId="4CA2F84C" w:rsidR="00797DEF" w:rsidRPr="00797DEF" w:rsidRDefault="00797DEF" w:rsidP="00437081">
      <w:pPr>
        <w:pStyle w:val="ac"/>
        <w:numPr>
          <w:ilvl w:val="0"/>
          <w:numId w:val="28"/>
        </w:numP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FS on the principle of multiple AoA1 selection.</w:t>
      </w:r>
    </w:p>
    <w:p w14:paraId="6B20CD7D" w14:textId="77777777" w:rsidR="00797DEF" w:rsidRPr="00797DEF" w:rsidRDefault="00797DEF" w:rsidP="00D910CE">
      <w:pPr>
        <w:rPr>
          <w:rFonts w:ascii="Times New Roman" w:hAnsi="Times New Roman" w:cs="Times New Roman"/>
          <w:b/>
          <w:bCs/>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5DBCC67" w:rsidR="00D8281A" w:rsidRDefault="00437081"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the test setup of multi-Rx:</w:t>
      </w:r>
    </w:p>
    <w:p w14:paraId="4BA41485" w14:textId="53CD8A1B" w:rsidR="00437081" w:rsidRPr="00437081" w:rsidRDefault="00437081" w:rsidP="00437081">
      <w:pPr>
        <w:rPr>
          <w:rFonts w:ascii="Times New Roman" w:hAnsi="Times New Roman" w:cs="Times New Roman"/>
        </w:rPr>
      </w:pPr>
      <w:r w:rsidRPr="005168B0">
        <w:rPr>
          <w:rFonts w:ascii="Times New Roman" w:hAnsi="Times New Roman" w:cs="Times New Roman"/>
          <w:b/>
          <w:bCs/>
        </w:rPr>
        <w:t xml:space="preserve">Observation 1: </w:t>
      </w:r>
      <w:r w:rsidRPr="00437081">
        <w:rPr>
          <w:rFonts w:ascii="Times New Roman" w:hAnsi="Times New Roman" w:cs="Times New Roman"/>
        </w:rPr>
        <w:t>The coverage performance of multiple panels work simultaneously is not definitely to be better than multiple panels switching.</w:t>
      </w:r>
    </w:p>
    <w:p w14:paraId="0F380CF9" w14:textId="77777777" w:rsidR="00437081" w:rsidRPr="00437081" w:rsidRDefault="00437081" w:rsidP="00437081">
      <w:pPr>
        <w:rPr>
          <w:rFonts w:ascii="Times New Roman" w:hAnsi="Times New Roman" w:cs="Times New Roman"/>
        </w:rPr>
      </w:pPr>
    </w:p>
    <w:p w14:paraId="70B41D3D" w14:textId="745653CB" w:rsidR="00437081" w:rsidRPr="00437081" w:rsidRDefault="00437081" w:rsidP="00437081">
      <w:pPr>
        <w:rPr>
          <w:rFonts w:ascii="Times New Roman" w:hAnsi="Times New Roman" w:cs="Times New Roman"/>
        </w:rPr>
      </w:pPr>
      <w:r w:rsidRPr="005168B0">
        <w:rPr>
          <w:rFonts w:ascii="Times New Roman" w:hAnsi="Times New Roman" w:cs="Times New Roman"/>
          <w:b/>
          <w:bCs/>
        </w:rPr>
        <w:lastRenderedPageBreak/>
        <w:t xml:space="preserve">Proposal 1: </w:t>
      </w:r>
      <w:r w:rsidRPr="00437081">
        <w:rPr>
          <w:rFonts w:ascii="Times New Roman" w:hAnsi="Times New Roman" w:cs="Times New Roman"/>
        </w:rPr>
        <w:t xml:space="preserve">The selected 2 </w:t>
      </w:r>
      <w:proofErr w:type="spellStart"/>
      <w:r w:rsidRPr="00437081">
        <w:rPr>
          <w:rFonts w:ascii="Times New Roman" w:hAnsi="Times New Roman" w:cs="Times New Roman"/>
        </w:rPr>
        <w:t>AoAs</w:t>
      </w:r>
      <w:proofErr w:type="spellEnd"/>
      <w:r w:rsidRPr="00437081">
        <w:rPr>
          <w:rFonts w:ascii="Times New Roman" w:hAnsi="Times New Roman" w:cs="Times New Roman"/>
        </w:rPr>
        <w:t xml:space="preserve"> only need to locate within the region that meet the single carrier spherical coverage requirement, e.g., top 50% of whole sphere for PC3. </w:t>
      </w:r>
    </w:p>
    <w:p w14:paraId="2ED97A73" w14:textId="77777777" w:rsidR="00437081" w:rsidRPr="005168B0" w:rsidRDefault="00437081" w:rsidP="00437081">
      <w:pPr>
        <w:rPr>
          <w:rFonts w:ascii="Times New Roman" w:hAnsi="Times New Roman" w:cs="Times New Roman"/>
          <w:b/>
          <w:bCs/>
        </w:rPr>
      </w:pPr>
    </w:p>
    <w:p w14:paraId="48D28EB7" w14:textId="1E3DFD91" w:rsidR="00437081" w:rsidRPr="00437081" w:rsidRDefault="00437081" w:rsidP="00437081">
      <w:pPr>
        <w:rPr>
          <w:rFonts w:ascii="Times New Roman" w:hAnsi="Times New Roman" w:cs="Times New Roman"/>
        </w:rPr>
      </w:pPr>
      <w:r w:rsidRPr="00530C77">
        <w:rPr>
          <w:rFonts w:ascii="Times New Roman" w:hAnsi="Times New Roman" w:cs="Times New Roman"/>
          <w:b/>
          <w:bCs/>
        </w:rPr>
        <w:t xml:space="preserve">Observation </w:t>
      </w:r>
      <w:r>
        <w:rPr>
          <w:rFonts w:ascii="Times New Roman" w:hAnsi="Times New Roman" w:cs="Times New Roman"/>
          <w:b/>
          <w:bCs/>
        </w:rPr>
        <w:t>2</w:t>
      </w:r>
      <w:r w:rsidRPr="00530C77">
        <w:rPr>
          <w:rFonts w:ascii="Times New Roman" w:hAnsi="Times New Roman" w:cs="Times New Roman"/>
          <w:b/>
          <w:bCs/>
        </w:rPr>
        <w:t xml:space="preserve">: </w:t>
      </w:r>
      <w:r w:rsidRPr="00437081">
        <w:rPr>
          <w:rFonts w:ascii="Times New Roman" w:hAnsi="Times New Roman" w:cs="Times New Roman"/>
        </w:rPr>
        <w:t xml:space="preserve">Fixing one of the </w:t>
      </w:r>
      <w:proofErr w:type="spellStart"/>
      <w:r w:rsidRPr="00437081">
        <w:rPr>
          <w:rFonts w:ascii="Times New Roman" w:hAnsi="Times New Roman" w:cs="Times New Roman"/>
        </w:rPr>
        <w:t>AoAs</w:t>
      </w:r>
      <w:proofErr w:type="spellEnd"/>
      <w:r w:rsidRPr="00437081">
        <w:rPr>
          <w:rFonts w:ascii="Times New Roman" w:hAnsi="Times New Roman" w:cs="Times New Roman"/>
        </w:rPr>
        <w:t xml:space="preserve"> will cause some panels’</w:t>
      </w:r>
      <w:r w:rsidRPr="00437081">
        <w:rPr>
          <w:rFonts w:ascii="Times New Roman" w:hAnsi="Times New Roman" w:cs="Times New Roman" w:hint="eastAsia"/>
        </w:rPr>
        <w:t xml:space="preserve"> </w:t>
      </w:r>
      <w:r w:rsidRPr="00437081">
        <w:rPr>
          <w:rFonts w:ascii="Times New Roman" w:hAnsi="Times New Roman" w:cs="Times New Roman"/>
        </w:rPr>
        <w:t>performance not to be verified thoroughly.</w:t>
      </w:r>
    </w:p>
    <w:p w14:paraId="4682126B" w14:textId="77777777" w:rsidR="00437081" w:rsidRDefault="00437081" w:rsidP="00437081"/>
    <w:p w14:paraId="50B9EF80" w14:textId="448589C2" w:rsidR="00437081" w:rsidRDefault="00437081" w:rsidP="00437081">
      <w:pPr>
        <w:rPr>
          <w:rFonts w:ascii="Times New Roman" w:hAnsi="Times New Roman" w:cs="Times New Roman"/>
        </w:rPr>
      </w:pPr>
      <w:r w:rsidRPr="006B3303">
        <w:rPr>
          <w:rFonts w:ascii="Times New Roman" w:hAnsi="Times New Roman" w:cs="Times New Roman"/>
          <w:b/>
          <w:bCs/>
        </w:rPr>
        <w:t xml:space="preserve">Observation 3: </w:t>
      </w:r>
      <w:r w:rsidRPr="00437081">
        <w:rPr>
          <w:rFonts w:ascii="Times New Roman" w:hAnsi="Times New Roman" w:cs="Times New Roman"/>
        </w:rPr>
        <w:t xml:space="preserve">Fixed offset </w:t>
      </w:r>
      <w:r w:rsidR="006B1216" w:rsidRPr="00437081">
        <w:rPr>
          <w:rFonts w:ascii="Times New Roman" w:hAnsi="Times New Roman" w:cs="Times New Roman"/>
        </w:rPr>
        <w:t>cannot</w:t>
      </w:r>
      <w:r w:rsidRPr="00437081">
        <w:rPr>
          <w:rFonts w:ascii="Times New Roman" w:hAnsi="Times New Roman" w:cs="Times New Roman"/>
        </w:rPr>
        <w:t xml:space="preserve"> reduce the test complexity of multi-Rx effectively. </w:t>
      </w:r>
    </w:p>
    <w:p w14:paraId="5202BB81" w14:textId="77777777" w:rsidR="006B1216" w:rsidRPr="00437081" w:rsidRDefault="006B1216" w:rsidP="00437081">
      <w:pPr>
        <w:rPr>
          <w:rFonts w:ascii="Times New Roman" w:hAnsi="Times New Roman" w:cs="Times New Roman"/>
        </w:rPr>
      </w:pPr>
    </w:p>
    <w:p w14:paraId="0825E65B" w14:textId="77777777" w:rsidR="00437081" w:rsidRPr="00437081" w:rsidRDefault="00437081" w:rsidP="00437081">
      <w:pPr>
        <w:rPr>
          <w:rFonts w:ascii="Times New Roman" w:hAnsi="Times New Roman" w:cs="Times New Roman"/>
        </w:rPr>
      </w:pPr>
      <w:r w:rsidRPr="006B1216">
        <w:rPr>
          <w:rFonts w:ascii="Times New Roman" w:hAnsi="Times New Roman" w:cs="Times New Roman"/>
          <w:b/>
          <w:bCs/>
        </w:rPr>
        <w:t>Proposal 2:</w:t>
      </w:r>
      <w:r w:rsidRPr="00437081">
        <w:rPr>
          <w:rFonts w:ascii="Times New Roman" w:hAnsi="Times New Roman" w:cs="Times New Roman"/>
        </w:rPr>
        <w:t xml:space="preserve"> Taking multiple Fixed AoA1+Fullset AoA2 as baseline for further discussion.</w:t>
      </w:r>
    </w:p>
    <w:p w14:paraId="3102F745" w14:textId="77777777" w:rsidR="00437081" w:rsidRPr="00437081" w:rsidRDefault="00437081" w:rsidP="00437081">
      <w:pPr>
        <w:pStyle w:val="ac"/>
        <w:numPr>
          <w:ilvl w:val="0"/>
          <w:numId w:val="28"/>
        </w:numPr>
        <w:rPr>
          <w:rFonts w:ascii="Times New Roman" w:hAnsi="Times New Roman" w:cs="Times New Roman"/>
        </w:rPr>
      </w:pPr>
      <w:r w:rsidRPr="00437081">
        <w:rPr>
          <w:rFonts w:ascii="Times New Roman" w:hAnsi="Times New Roman" w:cs="Times New Roman" w:hint="eastAsia"/>
        </w:rPr>
        <w:t>F</w:t>
      </w:r>
      <w:r w:rsidRPr="00437081">
        <w:rPr>
          <w:rFonts w:ascii="Times New Roman" w:hAnsi="Times New Roman" w:cs="Times New Roman"/>
        </w:rPr>
        <w:t>FS on number of AoA1</w:t>
      </w:r>
    </w:p>
    <w:p w14:paraId="59D4CD1C" w14:textId="77777777" w:rsidR="00437081" w:rsidRPr="00437081" w:rsidRDefault="00437081" w:rsidP="00437081">
      <w:pPr>
        <w:pStyle w:val="ac"/>
        <w:numPr>
          <w:ilvl w:val="0"/>
          <w:numId w:val="28"/>
        </w:numPr>
        <w:rPr>
          <w:rFonts w:ascii="Times New Roman" w:hAnsi="Times New Roman" w:cs="Times New Roman"/>
        </w:rPr>
      </w:pPr>
      <w:r w:rsidRPr="00437081">
        <w:rPr>
          <w:rFonts w:ascii="Times New Roman" w:hAnsi="Times New Roman" w:cs="Times New Roman" w:hint="eastAsia"/>
        </w:rPr>
        <w:t>F</w:t>
      </w:r>
      <w:r w:rsidRPr="00437081">
        <w:rPr>
          <w:rFonts w:ascii="Times New Roman" w:hAnsi="Times New Roman" w:cs="Times New Roman"/>
        </w:rPr>
        <w:t>FS on the principle of multiple AoA1 selection.</w:t>
      </w:r>
    </w:p>
    <w:p w14:paraId="2C3D5A18" w14:textId="77777777" w:rsidR="00437081" w:rsidRPr="00437081" w:rsidRDefault="00437081"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1AC1DA39" w14:textId="1A84A255" w:rsidR="00C04E14" w:rsidRDefault="00C04E14" w:rsidP="00C04E1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624FC">
        <w:rPr>
          <w:rFonts w:ascii="Times New Roman" w:eastAsia="等线" w:hAnsi="Times New Roman" w:cs="Times New Roman"/>
          <w:kern w:val="0"/>
          <w:sz w:val="20"/>
          <w:szCs w:val="20"/>
        </w:rPr>
        <w:t>R4-2214457, WF on FR2 multi-Rx chain DL reception, Sony</w:t>
      </w:r>
      <w:r>
        <w:rPr>
          <w:rFonts w:ascii="Times New Roman" w:eastAsia="等线" w:hAnsi="Times New Roman" w:cs="Times New Roman"/>
          <w:kern w:val="0"/>
          <w:sz w:val="20"/>
          <w:szCs w:val="20"/>
        </w:rPr>
        <w:t>, RAN4#104e</w:t>
      </w:r>
    </w:p>
    <w:p w14:paraId="32F39C48" w14:textId="29A12BEA" w:rsidR="00DB2092" w:rsidRPr="00C04E14" w:rsidRDefault="00C04E14" w:rsidP="00C04E1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345457">
        <w:rPr>
          <w:rFonts w:ascii="Times New Roman" w:eastAsia="等线" w:hAnsi="Times New Roman" w:cs="Times New Roman"/>
          <w:kern w:val="0"/>
          <w:sz w:val="20"/>
          <w:szCs w:val="20"/>
        </w:rPr>
        <w:t>R4-2216125</w:t>
      </w:r>
      <w:r>
        <w:rPr>
          <w:rFonts w:ascii="Times New Roman" w:eastAsia="等线" w:hAnsi="Times New Roman" w:cs="Times New Roman"/>
          <w:kern w:val="0"/>
          <w:sz w:val="20"/>
          <w:szCs w:val="20"/>
        </w:rPr>
        <w:t xml:space="preserve">, </w:t>
      </w:r>
      <w:r w:rsidRPr="00345457">
        <w:rPr>
          <w:rFonts w:ascii="Times New Roman" w:eastAsia="等线" w:hAnsi="Times New Roman" w:cs="Times New Roman"/>
          <w:kern w:val="0"/>
          <w:sz w:val="20"/>
          <w:szCs w:val="20"/>
        </w:rPr>
        <w:t>Discussion on UE implementation assumption of multi-Rx DL reception</w:t>
      </w:r>
      <w:r>
        <w:rPr>
          <w:rFonts w:ascii="Times New Roman" w:eastAsia="等线" w:hAnsi="Times New Roman" w:cs="Times New Roman"/>
          <w:kern w:val="0"/>
          <w:sz w:val="20"/>
          <w:szCs w:val="20"/>
        </w:rPr>
        <w:t xml:space="preserve">, </w:t>
      </w:r>
      <w:r w:rsidRPr="00345457">
        <w:rPr>
          <w:rFonts w:ascii="Times New Roman" w:eastAsia="等线" w:hAnsi="Times New Roman" w:cs="Times New Roman"/>
          <w:kern w:val="0"/>
          <w:sz w:val="20"/>
          <w:szCs w:val="20"/>
        </w:rPr>
        <w:t>vivo</w:t>
      </w:r>
      <w:r>
        <w:rPr>
          <w:rFonts w:ascii="Times New Roman" w:eastAsia="等线" w:hAnsi="Times New Roman" w:cs="Times New Roman"/>
          <w:kern w:val="0"/>
          <w:sz w:val="20"/>
          <w:szCs w:val="20"/>
        </w:rPr>
        <w:t>, RAN4#104e-bis</w:t>
      </w:r>
    </w:p>
    <w:sectPr w:rsidR="00DB2092" w:rsidRPr="00C04E14"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D9FF7" w14:textId="77777777" w:rsidR="0074798E" w:rsidRDefault="0074798E" w:rsidP="0040353F">
      <w:r>
        <w:separator/>
      </w:r>
    </w:p>
  </w:endnote>
  <w:endnote w:type="continuationSeparator" w:id="0">
    <w:p w14:paraId="45861855" w14:textId="77777777" w:rsidR="0074798E" w:rsidRDefault="0074798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B288" w14:textId="77777777" w:rsidR="0074798E" w:rsidRDefault="0074798E" w:rsidP="0040353F">
      <w:r>
        <w:separator/>
      </w:r>
    </w:p>
  </w:footnote>
  <w:footnote w:type="continuationSeparator" w:id="0">
    <w:p w14:paraId="4A45A538" w14:textId="77777777" w:rsidR="0074798E" w:rsidRDefault="0074798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1051D30"/>
    <w:multiLevelType w:val="hybridMultilevel"/>
    <w:tmpl w:val="1FF429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990D9B"/>
    <w:multiLevelType w:val="multilevel"/>
    <w:tmpl w:val="310C21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022B43"/>
    <w:multiLevelType w:val="hybridMultilevel"/>
    <w:tmpl w:val="A9D03F60"/>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9" w15:restartNumberingAfterBreak="0">
    <w:nsid w:val="2D624183"/>
    <w:multiLevelType w:val="hybridMultilevel"/>
    <w:tmpl w:val="FE907C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AB2014"/>
    <w:multiLevelType w:val="hybridMultilevel"/>
    <w:tmpl w:val="918AE836"/>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9C3579"/>
    <w:multiLevelType w:val="hybridMultilevel"/>
    <w:tmpl w:val="9DCE7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4"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9"/>
  </w:num>
  <w:num w:numId="3">
    <w:abstractNumId w:val="6"/>
  </w:num>
  <w:num w:numId="4">
    <w:abstractNumId w:val="25"/>
  </w:num>
  <w:num w:numId="5">
    <w:abstractNumId w:val="5"/>
  </w:num>
  <w:num w:numId="6">
    <w:abstractNumId w:val="21"/>
  </w:num>
  <w:num w:numId="7">
    <w:abstractNumId w:val="13"/>
  </w:num>
  <w:num w:numId="8">
    <w:abstractNumId w:val="16"/>
  </w:num>
  <w:num w:numId="9">
    <w:abstractNumId w:val="17"/>
  </w:num>
  <w:num w:numId="10">
    <w:abstractNumId w:val="10"/>
  </w:num>
  <w:num w:numId="11">
    <w:abstractNumId w:val="11"/>
  </w:num>
  <w:num w:numId="12">
    <w:abstractNumId w:val="4"/>
  </w:num>
  <w:num w:numId="13">
    <w:abstractNumId w:val="0"/>
  </w:num>
  <w:num w:numId="14">
    <w:abstractNumId w:val="26"/>
  </w:num>
  <w:num w:numId="15">
    <w:abstractNumId w:val="24"/>
  </w:num>
  <w:num w:numId="16">
    <w:abstractNumId w:val="12"/>
  </w:num>
  <w:num w:numId="17">
    <w:abstractNumId w:val="18"/>
  </w:num>
  <w:num w:numId="18">
    <w:abstractNumId w:val="20"/>
  </w:num>
  <w:num w:numId="19">
    <w:abstractNumId w:val="7"/>
  </w:num>
  <w:num w:numId="20">
    <w:abstractNumId w:val="2"/>
  </w:num>
  <w:num w:numId="21">
    <w:abstractNumId w:val="3"/>
  </w:num>
  <w:num w:numId="22">
    <w:abstractNumId w:val="15"/>
  </w:num>
  <w:num w:numId="23">
    <w:abstractNumId w:val="9"/>
  </w:num>
  <w:num w:numId="24">
    <w:abstractNumId w:val="3"/>
  </w:num>
  <w:num w:numId="25">
    <w:abstractNumId w:val="14"/>
  </w:num>
  <w:num w:numId="26">
    <w:abstractNumId w:val="8"/>
  </w:num>
  <w:num w:numId="27">
    <w:abstractNumId w:val="1"/>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7B7"/>
    <w:rsid w:val="00007413"/>
    <w:rsid w:val="00044237"/>
    <w:rsid w:val="000517EF"/>
    <w:rsid w:val="00057DB7"/>
    <w:rsid w:val="00066747"/>
    <w:rsid w:val="00073CB3"/>
    <w:rsid w:val="0007412A"/>
    <w:rsid w:val="00075AE4"/>
    <w:rsid w:val="00090FF8"/>
    <w:rsid w:val="0009458D"/>
    <w:rsid w:val="000950C4"/>
    <w:rsid w:val="000A0ED0"/>
    <w:rsid w:val="000A7689"/>
    <w:rsid w:val="000B342E"/>
    <w:rsid w:val="000C0694"/>
    <w:rsid w:val="000D11F9"/>
    <w:rsid w:val="000D7AC8"/>
    <w:rsid w:val="000E4DC2"/>
    <w:rsid w:val="000F3B36"/>
    <w:rsid w:val="00107A66"/>
    <w:rsid w:val="00121CC2"/>
    <w:rsid w:val="00127DEF"/>
    <w:rsid w:val="00133242"/>
    <w:rsid w:val="00134F49"/>
    <w:rsid w:val="00157209"/>
    <w:rsid w:val="001645E7"/>
    <w:rsid w:val="00165EC7"/>
    <w:rsid w:val="00175C0A"/>
    <w:rsid w:val="00177F81"/>
    <w:rsid w:val="001A5AE8"/>
    <w:rsid w:val="001A5F7A"/>
    <w:rsid w:val="001C0F49"/>
    <w:rsid w:val="001D3C80"/>
    <w:rsid w:val="001F5EFB"/>
    <w:rsid w:val="00202598"/>
    <w:rsid w:val="00204294"/>
    <w:rsid w:val="0021521B"/>
    <w:rsid w:val="00224422"/>
    <w:rsid w:val="00232EC5"/>
    <w:rsid w:val="00246A9F"/>
    <w:rsid w:val="00253D36"/>
    <w:rsid w:val="00255CCB"/>
    <w:rsid w:val="0025696B"/>
    <w:rsid w:val="00267A27"/>
    <w:rsid w:val="00277EAC"/>
    <w:rsid w:val="0029264D"/>
    <w:rsid w:val="00293428"/>
    <w:rsid w:val="002A7EA8"/>
    <w:rsid w:val="002B29C1"/>
    <w:rsid w:val="002C2C55"/>
    <w:rsid w:val="002D400B"/>
    <w:rsid w:val="002D67E5"/>
    <w:rsid w:val="002E67C5"/>
    <w:rsid w:val="002E7BEE"/>
    <w:rsid w:val="002F637D"/>
    <w:rsid w:val="002F7967"/>
    <w:rsid w:val="00304E5C"/>
    <w:rsid w:val="003061DF"/>
    <w:rsid w:val="003064AD"/>
    <w:rsid w:val="003125A7"/>
    <w:rsid w:val="003210C1"/>
    <w:rsid w:val="003233FB"/>
    <w:rsid w:val="003300F5"/>
    <w:rsid w:val="0033069E"/>
    <w:rsid w:val="00341A79"/>
    <w:rsid w:val="00343F46"/>
    <w:rsid w:val="0035272E"/>
    <w:rsid w:val="00361D9C"/>
    <w:rsid w:val="00363CA1"/>
    <w:rsid w:val="00384065"/>
    <w:rsid w:val="003C1897"/>
    <w:rsid w:val="003D276D"/>
    <w:rsid w:val="003E25C3"/>
    <w:rsid w:val="003F07C0"/>
    <w:rsid w:val="0040353F"/>
    <w:rsid w:val="00403725"/>
    <w:rsid w:val="00404BD8"/>
    <w:rsid w:val="00427655"/>
    <w:rsid w:val="0043009D"/>
    <w:rsid w:val="00437081"/>
    <w:rsid w:val="0046192B"/>
    <w:rsid w:val="00462C1B"/>
    <w:rsid w:val="00465981"/>
    <w:rsid w:val="00476232"/>
    <w:rsid w:val="00483658"/>
    <w:rsid w:val="00486554"/>
    <w:rsid w:val="004915D1"/>
    <w:rsid w:val="0049466C"/>
    <w:rsid w:val="00495070"/>
    <w:rsid w:val="00495395"/>
    <w:rsid w:val="0049636D"/>
    <w:rsid w:val="004A3782"/>
    <w:rsid w:val="004D7EEB"/>
    <w:rsid w:val="004E45D9"/>
    <w:rsid w:val="004E65BB"/>
    <w:rsid w:val="004F1FDF"/>
    <w:rsid w:val="00510B6C"/>
    <w:rsid w:val="0051494A"/>
    <w:rsid w:val="005168B0"/>
    <w:rsid w:val="00520ACA"/>
    <w:rsid w:val="00530C77"/>
    <w:rsid w:val="0053136A"/>
    <w:rsid w:val="005337AC"/>
    <w:rsid w:val="00544495"/>
    <w:rsid w:val="00560A25"/>
    <w:rsid w:val="00567C2F"/>
    <w:rsid w:val="005919B7"/>
    <w:rsid w:val="005A15CD"/>
    <w:rsid w:val="005A6C85"/>
    <w:rsid w:val="005B4D77"/>
    <w:rsid w:val="005B7C1A"/>
    <w:rsid w:val="005C0CFA"/>
    <w:rsid w:val="005D17BB"/>
    <w:rsid w:val="005D4E9E"/>
    <w:rsid w:val="005D7572"/>
    <w:rsid w:val="006135B1"/>
    <w:rsid w:val="006243F4"/>
    <w:rsid w:val="006338B0"/>
    <w:rsid w:val="0063501C"/>
    <w:rsid w:val="00651561"/>
    <w:rsid w:val="006517D0"/>
    <w:rsid w:val="00667839"/>
    <w:rsid w:val="0067311C"/>
    <w:rsid w:val="00680066"/>
    <w:rsid w:val="0068371C"/>
    <w:rsid w:val="006844D2"/>
    <w:rsid w:val="006876B7"/>
    <w:rsid w:val="00692EDE"/>
    <w:rsid w:val="006A5090"/>
    <w:rsid w:val="006A6EC5"/>
    <w:rsid w:val="006A7C62"/>
    <w:rsid w:val="006B08FE"/>
    <w:rsid w:val="006B1216"/>
    <w:rsid w:val="006B23A9"/>
    <w:rsid w:val="006B3303"/>
    <w:rsid w:val="006B3876"/>
    <w:rsid w:val="006C7282"/>
    <w:rsid w:val="006E059F"/>
    <w:rsid w:val="006E7A6C"/>
    <w:rsid w:val="00705905"/>
    <w:rsid w:val="00714407"/>
    <w:rsid w:val="00717408"/>
    <w:rsid w:val="00717B54"/>
    <w:rsid w:val="00721CE0"/>
    <w:rsid w:val="00744850"/>
    <w:rsid w:val="007456AF"/>
    <w:rsid w:val="0074798E"/>
    <w:rsid w:val="00766306"/>
    <w:rsid w:val="00767BFE"/>
    <w:rsid w:val="0077188D"/>
    <w:rsid w:val="00771E04"/>
    <w:rsid w:val="007720CB"/>
    <w:rsid w:val="00797DEF"/>
    <w:rsid w:val="007A432A"/>
    <w:rsid w:val="007A6214"/>
    <w:rsid w:val="007B5F04"/>
    <w:rsid w:val="007C6D86"/>
    <w:rsid w:val="007D5CE8"/>
    <w:rsid w:val="007D71E4"/>
    <w:rsid w:val="00800572"/>
    <w:rsid w:val="00806AFB"/>
    <w:rsid w:val="00807814"/>
    <w:rsid w:val="008105AE"/>
    <w:rsid w:val="008223C6"/>
    <w:rsid w:val="00823633"/>
    <w:rsid w:val="008257D5"/>
    <w:rsid w:val="0082767C"/>
    <w:rsid w:val="008315AE"/>
    <w:rsid w:val="00842B4E"/>
    <w:rsid w:val="00851978"/>
    <w:rsid w:val="0085607E"/>
    <w:rsid w:val="008606A5"/>
    <w:rsid w:val="00872BAE"/>
    <w:rsid w:val="008823A6"/>
    <w:rsid w:val="0089429A"/>
    <w:rsid w:val="00895BF9"/>
    <w:rsid w:val="008A7052"/>
    <w:rsid w:val="008B28DF"/>
    <w:rsid w:val="008B5E88"/>
    <w:rsid w:val="008C77ED"/>
    <w:rsid w:val="008D57EA"/>
    <w:rsid w:val="008E1DA0"/>
    <w:rsid w:val="00924FDA"/>
    <w:rsid w:val="009309EE"/>
    <w:rsid w:val="00935DDA"/>
    <w:rsid w:val="00947026"/>
    <w:rsid w:val="00947DDB"/>
    <w:rsid w:val="009667E3"/>
    <w:rsid w:val="0097230B"/>
    <w:rsid w:val="00991D66"/>
    <w:rsid w:val="009A78B7"/>
    <w:rsid w:val="009C0E83"/>
    <w:rsid w:val="009C1B26"/>
    <w:rsid w:val="009C7A33"/>
    <w:rsid w:val="009D420E"/>
    <w:rsid w:val="009D762B"/>
    <w:rsid w:val="009E2E52"/>
    <w:rsid w:val="009F2694"/>
    <w:rsid w:val="009F2939"/>
    <w:rsid w:val="00A101F3"/>
    <w:rsid w:val="00A1235E"/>
    <w:rsid w:val="00A15061"/>
    <w:rsid w:val="00A15ECD"/>
    <w:rsid w:val="00A210D1"/>
    <w:rsid w:val="00A371DF"/>
    <w:rsid w:val="00A43EF7"/>
    <w:rsid w:val="00A5235F"/>
    <w:rsid w:val="00A62139"/>
    <w:rsid w:val="00A97071"/>
    <w:rsid w:val="00AC4544"/>
    <w:rsid w:val="00AC7B9A"/>
    <w:rsid w:val="00AD29EC"/>
    <w:rsid w:val="00AD3A1F"/>
    <w:rsid w:val="00AD6CB3"/>
    <w:rsid w:val="00AE26B6"/>
    <w:rsid w:val="00AE43CF"/>
    <w:rsid w:val="00AF2332"/>
    <w:rsid w:val="00AF61E3"/>
    <w:rsid w:val="00B0465B"/>
    <w:rsid w:val="00B04D93"/>
    <w:rsid w:val="00B12C93"/>
    <w:rsid w:val="00B1472E"/>
    <w:rsid w:val="00B15ABA"/>
    <w:rsid w:val="00B3173F"/>
    <w:rsid w:val="00B36873"/>
    <w:rsid w:val="00B9159E"/>
    <w:rsid w:val="00B92CF6"/>
    <w:rsid w:val="00B93231"/>
    <w:rsid w:val="00BA265C"/>
    <w:rsid w:val="00BA3727"/>
    <w:rsid w:val="00BF00A3"/>
    <w:rsid w:val="00BF6326"/>
    <w:rsid w:val="00C000FB"/>
    <w:rsid w:val="00C04E14"/>
    <w:rsid w:val="00C138D3"/>
    <w:rsid w:val="00C25011"/>
    <w:rsid w:val="00C315FF"/>
    <w:rsid w:val="00C44F6E"/>
    <w:rsid w:val="00C45A9A"/>
    <w:rsid w:val="00C50998"/>
    <w:rsid w:val="00C636B7"/>
    <w:rsid w:val="00C72E91"/>
    <w:rsid w:val="00C732DB"/>
    <w:rsid w:val="00C768C8"/>
    <w:rsid w:val="00CA241E"/>
    <w:rsid w:val="00CA4CAF"/>
    <w:rsid w:val="00CB59D3"/>
    <w:rsid w:val="00CD11C8"/>
    <w:rsid w:val="00CD17F7"/>
    <w:rsid w:val="00CD4B03"/>
    <w:rsid w:val="00CD6C2F"/>
    <w:rsid w:val="00D3057B"/>
    <w:rsid w:val="00D30F97"/>
    <w:rsid w:val="00D37DD1"/>
    <w:rsid w:val="00D47778"/>
    <w:rsid w:val="00D709C1"/>
    <w:rsid w:val="00D76D9F"/>
    <w:rsid w:val="00D8281A"/>
    <w:rsid w:val="00D910CE"/>
    <w:rsid w:val="00D9708C"/>
    <w:rsid w:val="00DA1933"/>
    <w:rsid w:val="00DB0C01"/>
    <w:rsid w:val="00DB2092"/>
    <w:rsid w:val="00DC2136"/>
    <w:rsid w:val="00DD58C0"/>
    <w:rsid w:val="00DE323A"/>
    <w:rsid w:val="00DF6994"/>
    <w:rsid w:val="00E1039E"/>
    <w:rsid w:val="00E1446C"/>
    <w:rsid w:val="00E1458E"/>
    <w:rsid w:val="00E16988"/>
    <w:rsid w:val="00E22200"/>
    <w:rsid w:val="00E23C0A"/>
    <w:rsid w:val="00E25943"/>
    <w:rsid w:val="00E46B30"/>
    <w:rsid w:val="00E53DE4"/>
    <w:rsid w:val="00E6041C"/>
    <w:rsid w:val="00E617EF"/>
    <w:rsid w:val="00E75828"/>
    <w:rsid w:val="00E77F7E"/>
    <w:rsid w:val="00E933A8"/>
    <w:rsid w:val="00EB0EF6"/>
    <w:rsid w:val="00EC25D2"/>
    <w:rsid w:val="00EC3993"/>
    <w:rsid w:val="00EC6756"/>
    <w:rsid w:val="00F10821"/>
    <w:rsid w:val="00F3572F"/>
    <w:rsid w:val="00F43AC7"/>
    <w:rsid w:val="00F46093"/>
    <w:rsid w:val="00F525BF"/>
    <w:rsid w:val="00F53280"/>
    <w:rsid w:val="00F53E52"/>
    <w:rsid w:val="00F8415C"/>
    <w:rsid w:val="00F91BEC"/>
    <w:rsid w:val="00F969FC"/>
    <w:rsid w:val="00F97441"/>
    <w:rsid w:val="00F978B3"/>
    <w:rsid w:val="00FA7555"/>
    <w:rsid w:val="00FC0941"/>
    <w:rsid w:val="00FC0D7B"/>
    <w:rsid w:val="00FC12AF"/>
    <w:rsid w:val="00FC5C18"/>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19127281">
      <w:bodyDiv w:val="1"/>
      <w:marLeft w:val="0"/>
      <w:marRight w:val="0"/>
      <w:marTop w:val="0"/>
      <w:marBottom w:val="0"/>
      <w:divBdr>
        <w:top w:val="none" w:sz="0" w:space="0" w:color="auto"/>
        <w:left w:val="none" w:sz="0" w:space="0" w:color="auto"/>
        <w:bottom w:val="none" w:sz="0" w:space="0" w:color="auto"/>
        <w:right w:val="none" w:sz="0" w:space="0" w:color="auto"/>
      </w:divBdr>
    </w:div>
    <w:div w:id="63152105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94509577">
      <w:bodyDiv w:val="1"/>
      <w:marLeft w:val="0"/>
      <w:marRight w:val="0"/>
      <w:marTop w:val="0"/>
      <w:marBottom w:val="0"/>
      <w:divBdr>
        <w:top w:val="none" w:sz="0" w:space="0" w:color="auto"/>
        <w:left w:val="none" w:sz="0" w:space="0" w:color="auto"/>
        <w:bottom w:val="none" w:sz="0" w:space="0" w:color="auto"/>
        <w:right w:val="none" w:sz="0" w:space="0" w:color="auto"/>
      </w:divBdr>
    </w:div>
    <w:div w:id="99032693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28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1D1C-285D-406C-A131-40A39CF26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8408</TotalTime>
  <Pages>1</Pages>
  <Words>1175</Words>
  <Characters>6698</Characters>
  <Application>Microsoft Office Word</Application>
  <DocSecurity>0</DocSecurity>
  <Lines>55</Lines>
  <Paragraphs>15</Paragraphs>
  <ScaleCrop>false</ScaleCrop>
  <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Ruixin(vivo)</cp:lastModifiedBy>
  <cp:revision>17</cp:revision>
  <dcterms:created xsi:type="dcterms:W3CDTF">2021-01-15T21:06:00Z</dcterms:created>
  <dcterms:modified xsi:type="dcterms:W3CDTF">2022-09-30T14:26:00Z</dcterms:modified>
</cp:coreProperties>
</file>